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29" w:rsidRPr="00A76849" w:rsidRDefault="00BA7D29" w:rsidP="00A76849">
      <w:pPr>
        <w:spacing w:line="240" w:lineRule="auto"/>
        <w:rPr>
          <w:rFonts w:ascii="Bookman Old Style" w:hAnsi="Bookman Old Style"/>
          <w:sz w:val="24"/>
          <w:szCs w:val="24"/>
        </w:rPr>
      </w:pPr>
      <w:r w:rsidRPr="00A76849">
        <w:rPr>
          <w:rFonts w:ascii="Bookman Old Style" w:hAnsi="Bookman Old Style"/>
          <w:sz w:val="24"/>
          <w:szCs w:val="24"/>
        </w:rPr>
        <w:t>Case Report</w:t>
      </w:r>
    </w:p>
    <w:p w:rsidR="00BA7D29" w:rsidRPr="00A76849" w:rsidRDefault="00BA7D29" w:rsidP="00A76849">
      <w:pPr>
        <w:spacing w:line="240" w:lineRule="auto"/>
        <w:jc w:val="center"/>
        <w:rPr>
          <w:rFonts w:ascii="Bookman Old Style" w:hAnsi="Bookman Old Style"/>
          <w:sz w:val="24"/>
          <w:szCs w:val="24"/>
        </w:rPr>
      </w:pPr>
      <w:r w:rsidRPr="00A76849">
        <w:rPr>
          <w:rFonts w:ascii="Bookman Old Style" w:hAnsi="Bookman Old Style"/>
          <w:i/>
          <w:iCs/>
          <w:sz w:val="24"/>
          <w:szCs w:val="24"/>
          <w:lang w:val="id-ID"/>
        </w:rPr>
        <w:t>ACQUIRED HEMOPHILIA A</w:t>
      </w:r>
      <w:r w:rsidRPr="00A76849">
        <w:rPr>
          <w:rFonts w:ascii="Bookman Old Style" w:hAnsi="Bookman Old Style"/>
          <w:sz w:val="24"/>
          <w:szCs w:val="24"/>
          <w:lang w:val="id-ID"/>
        </w:rPr>
        <w:t xml:space="preserve"> </w:t>
      </w:r>
      <w:r w:rsidRPr="00A76849">
        <w:rPr>
          <w:rFonts w:ascii="Bookman Old Style" w:hAnsi="Bookman Old Style"/>
          <w:sz w:val="24"/>
          <w:szCs w:val="24"/>
        </w:rPr>
        <w:t xml:space="preserve"> IN DIABETIC WOMAN</w:t>
      </w:r>
    </w:p>
    <w:p w:rsidR="00BA7D29" w:rsidRPr="00A76849" w:rsidRDefault="00BA7D29" w:rsidP="00A76849">
      <w:pPr>
        <w:spacing w:line="240" w:lineRule="auto"/>
        <w:rPr>
          <w:rFonts w:ascii="Bookman Old Style" w:hAnsi="Bookman Old Style"/>
          <w:sz w:val="24"/>
          <w:szCs w:val="24"/>
        </w:rPr>
      </w:pPr>
    </w:p>
    <w:p w:rsidR="00BA7D29" w:rsidRPr="00A76849" w:rsidRDefault="00BA7D29" w:rsidP="00A76849">
      <w:pPr>
        <w:spacing w:line="240" w:lineRule="auto"/>
        <w:jc w:val="center"/>
        <w:rPr>
          <w:rFonts w:ascii="Bookman Old Style" w:hAnsi="Bookman Old Style"/>
          <w:noProof/>
          <w:sz w:val="24"/>
          <w:szCs w:val="24"/>
        </w:rPr>
      </w:pPr>
      <w:r w:rsidRPr="00A76849">
        <w:rPr>
          <w:rFonts w:ascii="Bookman Old Style" w:hAnsi="Bookman Old Style"/>
          <w:noProof/>
          <w:sz w:val="24"/>
          <w:szCs w:val="24"/>
        </w:rPr>
        <w:t>Wiwiek Probowati</w:t>
      </w:r>
      <w:r w:rsidRPr="00A76849">
        <w:rPr>
          <w:rFonts w:ascii="Bookman Old Style" w:hAnsi="Bookman Old Style"/>
          <w:noProof/>
          <w:sz w:val="24"/>
          <w:szCs w:val="24"/>
          <w:vertAlign w:val="superscript"/>
        </w:rPr>
        <w:t>1</w:t>
      </w:r>
      <w:r w:rsidRPr="00A76849">
        <w:rPr>
          <w:rFonts w:ascii="Bookman Old Style" w:hAnsi="Bookman Old Style"/>
          <w:noProof/>
          <w:sz w:val="24"/>
          <w:szCs w:val="24"/>
        </w:rPr>
        <w:t>, Mardiah Suci Hardanti</w:t>
      </w:r>
      <w:r w:rsidRPr="00A76849">
        <w:rPr>
          <w:rFonts w:ascii="Bookman Old Style" w:hAnsi="Bookman Old Style"/>
          <w:noProof/>
          <w:sz w:val="24"/>
          <w:szCs w:val="24"/>
          <w:vertAlign w:val="superscript"/>
        </w:rPr>
        <w:t>2</w:t>
      </w:r>
    </w:p>
    <w:p w:rsidR="00BA7D29" w:rsidRPr="00A76849" w:rsidRDefault="00BA7D29" w:rsidP="00A76849">
      <w:pPr>
        <w:pStyle w:val="ListParagraph"/>
        <w:tabs>
          <w:tab w:val="left" w:pos="567"/>
          <w:tab w:val="left" w:pos="851"/>
        </w:tabs>
        <w:spacing w:after="0" w:line="240" w:lineRule="auto"/>
        <w:ind w:left="0"/>
        <w:jc w:val="center"/>
        <w:rPr>
          <w:rFonts w:ascii="Bookman Old Style" w:hAnsi="Bookman Old Style"/>
          <w:noProof/>
          <w:sz w:val="24"/>
          <w:szCs w:val="24"/>
        </w:rPr>
      </w:pPr>
      <w:r w:rsidRPr="00A76849">
        <w:rPr>
          <w:rFonts w:ascii="Bookman Old Style" w:hAnsi="Bookman Old Style"/>
          <w:noProof/>
          <w:sz w:val="24"/>
          <w:szCs w:val="24"/>
          <w:vertAlign w:val="superscript"/>
        </w:rPr>
        <w:t>1</w:t>
      </w:r>
      <w:r w:rsidRPr="00A76849">
        <w:rPr>
          <w:rFonts w:ascii="Bookman Old Style" w:hAnsi="Bookman Old Style"/>
          <w:noProof/>
          <w:sz w:val="24"/>
          <w:szCs w:val="24"/>
          <w:lang w:val="en-US"/>
        </w:rPr>
        <w:t xml:space="preserve"> Internal Medicine</w:t>
      </w:r>
      <w:r w:rsidR="00A76849" w:rsidRPr="00A76849">
        <w:rPr>
          <w:rFonts w:ascii="Bookman Old Style" w:hAnsi="Bookman Old Style"/>
          <w:noProof/>
          <w:sz w:val="24"/>
          <w:szCs w:val="24"/>
          <w:lang w:val="en-US"/>
        </w:rPr>
        <w:t xml:space="preserve">, Bethesda Hospital </w:t>
      </w:r>
      <w:r w:rsidRPr="00A76849">
        <w:rPr>
          <w:rFonts w:ascii="Bookman Old Style" w:hAnsi="Bookman Old Style"/>
          <w:noProof/>
          <w:sz w:val="24"/>
          <w:szCs w:val="24"/>
        </w:rPr>
        <w:t>Yogyakarta</w:t>
      </w:r>
    </w:p>
    <w:p w:rsidR="00BA7D29" w:rsidRPr="00A76849" w:rsidRDefault="00BA7D29" w:rsidP="00A76849">
      <w:pPr>
        <w:pStyle w:val="ListParagraph"/>
        <w:tabs>
          <w:tab w:val="left" w:pos="567"/>
          <w:tab w:val="left" w:pos="851"/>
        </w:tabs>
        <w:spacing w:after="0" w:line="240" w:lineRule="auto"/>
        <w:ind w:left="0"/>
        <w:jc w:val="center"/>
        <w:rPr>
          <w:rStyle w:val="longtext"/>
          <w:rFonts w:ascii="Bookman Old Style" w:hAnsi="Bookman Old Style"/>
          <w:sz w:val="24"/>
          <w:szCs w:val="24"/>
          <w:shd w:val="clear" w:color="auto" w:fill="FFFFFF"/>
          <w:lang w:val="en-US"/>
        </w:rPr>
      </w:pPr>
      <w:r w:rsidRPr="00A76849">
        <w:rPr>
          <w:rFonts w:ascii="Bookman Old Style" w:hAnsi="Bookman Old Style"/>
          <w:noProof/>
          <w:sz w:val="24"/>
          <w:szCs w:val="24"/>
          <w:vertAlign w:val="superscript"/>
        </w:rPr>
        <w:t>2</w:t>
      </w:r>
      <w:r w:rsidRPr="00A76849">
        <w:rPr>
          <w:rFonts w:ascii="Bookman Old Style" w:hAnsi="Bookman Old Style"/>
          <w:noProof/>
          <w:sz w:val="24"/>
          <w:szCs w:val="24"/>
        </w:rPr>
        <w:t xml:space="preserve"> </w:t>
      </w:r>
      <w:r w:rsidRPr="00A76849">
        <w:rPr>
          <w:rFonts w:ascii="Bookman Old Style" w:hAnsi="Bookman Old Style"/>
          <w:noProof/>
          <w:sz w:val="24"/>
          <w:szCs w:val="24"/>
          <w:lang w:val="en-US"/>
        </w:rPr>
        <w:t xml:space="preserve">Medical </w:t>
      </w:r>
      <w:r w:rsidRPr="00A76849">
        <w:rPr>
          <w:rFonts w:ascii="Bookman Old Style" w:hAnsi="Bookman Old Style"/>
          <w:noProof/>
          <w:sz w:val="24"/>
          <w:szCs w:val="24"/>
        </w:rPr>
        <w:t>H</w:t>
      </w:r>
      <w:r w:rsidRPr="00A76849">
        <w:rPr>
          <w:rFonts w:ascii="Bookman Old Style" w:hAnsi="Bookman Old Style"/>
          <w:noProof/>
          <w:sz w:val="24"/>
          <w:szCs w:val="24"/>
          <w:lang w:val="en-US"/>
        </w:rPr>
        <w:t>a</w:t>
      </w:r>
      <w:r w:rsidRPr="00A76849">
        <w:rPr>
          <w:rFonts w:ascii="Bookman Old Style" w:hAnsi="Bookman Old Style"/>
          <w:noProof/>
          <w:sz w:val="24"/>
          <w:szCs w:val="24"/>
        </w:rPr>
        <w:t>emato</w:t>
      </w:r>
      <w:r w:rsidRPr="00A76849">
        <w:rPr>
          <w:rFonts w:ascii="Bookman Old Style" w:hAnsi="Bookman Old Style"/>
          <w:noProof/>
          <w:sz w:val="24"/>
          <w:szCs w:val="24"/>
          <w:lang w:val="en-US"/>
        </w:rPr>
        <w:t>logy-O</w:t>
      </w:r>
      <w:r w:rsidRPr="00A76849">
        <w:rPr>
          <w:rFonts w:ascii="Bookman Old Style" w:hAnsi="Bookman Old Style"/>
          <w:noProof/>
          <w:sz w:val="24"/>
          <w:szCs w:val="24"/>
        </w:rPr>
        <w:t>n</w:t>
      </w:r>
      <w:r w:rsidRPr="00A76849">
        <w:rPr>
          <w:rFonts w:ascii="Bookman Old Style" w:hAnsi="Bookman Old Style"/>
          <w:noProof/>
          <w:sz w:val="24"/>
          <w:szCs w:val="24"/>
          <w:lang w:val="en-US"/>
        </w:rPr>
        <w:t>c</w:t>
      </w:r>
      <w:r w:rsidRPr="00A76849">
        <w:rPr>
          <w:rFonts w:ascii="Bookman Old Style" w:hAnsi="Bookman Old Style"/>
          <w:noProof/>
          <w:sz w:val="24"/>
          <w:szCs w:val="24"/>
        </w:rPr>
        <w:t>olog</w:t>
      </w:r>
      <w:r w:rsidRPr="00A76849">
        <w:rPr>
          <w:rFonts w:ascii="Bookman Old Style" w:hAnsi="Bookman Old Style"/>
          <w:noProof/>
          <w:sz w:val="24"/>
          <w:szCs w:val="24"/>
          <w:lang w:val="en-US"/>
        </w:rPr>
        <w:t>y ,</w:t>
      </w:r>
      <w:r w:rsidRPr="00A76849">
        <w:rPr>
          <w:rStyle w:val="longtext"/>
          <w:rFonts w:ascii="Bookman Old Style" w:hAnsi="Bookman Old Style"/>
          <w:sz w:val="24"/>
          <w:szCs w:val="24"/>
          <w:shd w:val="clear" w:color="auto" w:fill="FFFFFF"/>
          <w:lang w:val="en-US"/>
        </w:rPr>
        <w:t xml:space="preserve"> </w:t>
      </w:r>
      <w:r w:rsidRPr="00A76849">
        <w:rPr>
          <w:rFonts w:ascii="Bookman Old Style" w:hAnsi="Bookman Old Style"/>
          <w:noProof/>
          <w:sz w:val="24"/>
          <w:szCs w:val="24"/>
          <w:lang w:val="en-US"/>
        </w:rPr>
        <w:t xml:space="preserve">Internal Medicine, </w:t>
      </w:r>
      <w:r w:rsidRPr="00A76849">
        <w:rPr>
          <w:rFonts w:ascii="Bookman Old Style" w:hAnsi="Bookman Old Style"/>
          <w:noProof/>
          <w:sz w:val="24"/>
          <w:szCs w:val="24"/>
        </w:rPr>
        <w:t xml:space="preserve"> </w:t>
      </w:r>
      <w:r w:rsidRPr="00A76849">
        <w:rPr>
          <w:rFonts w:ascii="Bookman Old Style" w:hAnsi="Bookman Old Style"/>
          <w:noProof/>
          <w:sz w:val="24"/>
          <w:szCs w:val="24"/>
          <w:lang w:val="en-US"/>
        </w:rPr>
        <w:t>Medical Faculty of</w:t>
      </w:r>
      <w:r w:rsidRPr="00A76849">
        <w:rPr>
          <w:rFonts w:ascii="Bookman Old Style" w:hAnsi="Bookman Old Style"/>
          <w:noProof/>
          <w:sz w:val="24"/>
          <w:szCs w:val="24"/>
        </w:rPr>
        <w:t xml:space="preserve"> </w:t>
      </w:r>
      <w:r w:rsidRPr="00A76849">
        <w:rPr>
          <w:rFonts w:ascii="Bookman Old Style" w:hAnsi="Bookman Old Style"/>
          <w:noProof/>
          <w:sz w:val="24"/>
          <w:szCs w:val="24"/>
          <w:lang w:val="en-US"/>
        </w:rPr>
        <w:t>Gadjah Mada University,</w:t>
      </w:r>
      <w:r w:rsidRPr="00A76849">
        <w:rPr>
          <w:rFonts w:ascii="Bookman Old Style" w:hAnsi="Bookman Old Style"/>
          <w:noProof/>
          <w:sz w:val="24"/>
          <w:szCs w:val="24"/>
        </w:rPr>
        <w:t xml:space="preserve"> </w:t>
      </w:r>
      <w:r w:rsidRPr="00A76849">
        <w:rPr>
          <w:rFonts w:ascii="Bookman Old Style" w:hAnsi="Bookman Old Style"/>
          <w:noProof/>
          <w:sz w:val="24"/>
          <w:szCs w:val="24"/>
          <w:lang w:val="en-US"/>
        </w:rPr>
        <w:t>d</w:t>
      </w:r>
      <w:r w:rsidRPr="00A76849">
        <w:rPr>
          <w:rFonts w:ascii="Bookman Old Style" w:hAnsi="Bookman Old Style"/>
          <w:noProof/>
          <w:sz w:val="24"/>
          <w:szCs w:val="24"/>
        </w:rPr>
        <w:t>r. Sardjito</w:t>
      </w:r>
      <w:r w:rsidRPr="00A76849">
        <w:rPr>
          <w:rFonts w:ascii="Bookman Old Style" w:hAnsi="Bookman Old Style"/>
          <w:noProof/>
          <w:sz w:val="24"/>
          <w:szCs w:val="24"/>
          <w:lang w:val="en-US"/>
        </w:rPr>
        <w:t xml:space="preserve"> Hospital </w:t>
      </w:r>
      <w:r w:rsidRPr="00A76849">
        <w:rPr>
          <w:rFonts w:ascii="Bookman Old Style" w:hAnsi="Bookman Old Style"/>
          <w:noProof/>
          <w:sz w:val="24"/>
          <w:szCs w:val="24"/>
        </w:rPr>
        <w:t>Yogyakarta</w:t>
      </w:r>
    </w:p>
    <w:p w:rsidR="00BA7D29" w:rsidRPr="00A76849" w:rsidRDefault="00BA7D29" w:rsidP="00A76849">
      <w:pPr>
        <w:spacing w:line="240" w:lineRule="auto"/>
        <w:jc w:val="center"/>
        <w:rPr>
          <w:rFonts w:ascii="Bookman Old Style" w:hAnsi="Bookman Old Style"/>
          <w:b/>
          <w:i/>
          <w:noProof/>
          <w:sz w:val="24"/>
          <w:szCs w:val="24"/>
        </w:rPr>
      </w:pPr>
    </w:p>
    <w:p w:rsidR="00BA7D29" w:rsidRPr="00A76849" w:rsidRDefault="00BA7D29" w:rsidP="00A76849">
      <w:pPr>
        <w:spacing w:line="240" w:lineRule="auto"/>
        <w:rPr>
          <w:rFonts w:ascii="Bookman Old Style" w:hAnsi="Bookman Old Style"/>
          <w:sz w:val="24"/>
          <w:szCs w:val="24"/>
        </w:rPr>
      </w:pPr>
      <w:r w:rsidRPr="00A76849">
        <w:rPr>
          <w:rFonts w:ascii="Bookman Old Style" w:hAnsi="Bookman Old Style"/>
          <w:sz w:val="24"/>
          <w:szCs w:val="24"/>
        </w:rPr>
        <w:t>Background</w:t>
      </w:r>
    </w:p>
    <w:p w:rsidR="00525327" w:rsidRPr="00A76849" w:rsidRDefault="00525327" w:rsidP="00EB5D31">
      <w:pPr>
        <w:spacing w:line="240" w:lineRule="auto"/>
        <w:ind w:firstLine="720"/>
        <w:jc w:val="both"/>
        <w:rPr>
          <w:rStyle w:val="longtext"/>
          <w:rFonts w:ascii="Bookman Old Style" w:hAnsi="Bookman Old Style"/>
          <w:sz w:val="24"/>
          <w:szCs w:val="24"/>
          <w:shd w:val="clear" w:color="auto" w:fill="FFFFFF"/>
        </w:rPr>
      </w:pPr>
      <w:r w:rsidRPr="00A76849">
        <w:rPr>
          <w:rStyle w:val="longtext"/>
          <w:rFonts w:ascii="Bookman Old Style" w:hAnsi="Bookman Old Style"/>
          <w:sz w:val="24"/>
          <w:szCs w:val="24"/>
          <w:shd w:val="clear" w:color="auto" w:fill="FFFFFF"/>
        </w:rPr>
        <w:t>Acquired hemophilia is a rare condition in which autoantibodies, usually IgG class are produced against factor VIII or IX. Age distribution is bimodal. Although hemophilia is a hereditary disease, approximately 20-30% of patients have no family history of clotting disorders.</w:t>
      </w:r>
    </w:p>
    <w:p w:rsidR="00BA7D29" w:rsidRPr="00A76849" w:rsidRDefault="00BA7D29" w:rsidP="00A76849">
      <w:pPr>
        <w:spacing w:line="240" w:lineRule="auto"/>
        <w:jc w:val="both"/>
        <w:rPr>
          <w:rFonts w:ascii="Bookman Old Style" w:hAnsi="Bookman Old Style"/>
          <w:sz w:val="24"/>
          <w:szCs w:val="24"/>
        </w:rPr>
      </w:pPr>
      <w:r w:rsidRPr="00A76849">
        <w:rPr>
          <w:rFonts w:ascii="Bookman Old Style" w:hAnsi="Bookman Old Style"/>
          <w:sz w:val="24"/>
          <w:szCs w:val="24"/>
        </w:rPr>
        <w:t>Case report</w:t>
      </w:r>
    </w:p>
    <w:p w:rsidR="00BA7D29" w:rsidRPr="00A76849" w:rsidRDefault="00BA7D29" w:rsidP="00A76849">
      <w:pPr>
        <w:spacing w:line="240" w:lineRule="auto"/>
        <w:ind w:firstLine="720"/>
        <w:jc w:val="both"/>
        <w:rPr>
          <w:rFonts w:ascii="Bookman Old Style" w:hAnsi="Bookman Old Style"/>
          <w:sz w:val="24"/>
          <w:szCs w:val="24"/>
        </w:rPr>
      </w:pPr>
      <w:r w:rsidRPr="00A76849">
        <w:rPr>
          <w:rFonts w:ascii="Bookman Old Style" w:hAnsi="Bookman Old Style"/>
          <w:sz w:val="24"/>
          <w:szCs w:val="24"/>
        </w:rPr>
        <w:t>A</w:t>
      </w:r>
      <w:r w:rsidRPr="00A76849">
        <w:rPr>
          <w:rFonts w:ascii="Bookman Old Style" w:hAnsi="Bookman Old Style"/>
          <w:sz w:val="24"/>
          <w:szCs w:val="24"/>
          <w:lang w:val="id-ID"/>
        </w:rPr>
        <w:t xml:space="preserve"> 55-year-old </w:t>
      </w:r>
      <w:r w:rsidRPr="00A76849">
        <w:rPr>
          <w:rFonts w:ascii="Bookman Old Style" w:hAnsi="Bookman Old Style"/>
          <w:sz w:val="24"/>
          <w:szCs w:val="24"/>
        </w:rPr>
        <w:t>lady</w:t>
      </w:r>
      <w:r w:rsidRPr="00A76849">
        <w:rPr>
          <w:rFonts w:ascii="Bookman Old Style" w:hAnsi="Bookman Old Style"/>
          <w:sz w:val="24"/>
          <w:szCs w:val="24"/>
          <w:lang w:val="id-ID"/>
        </w:rPr>
        <w:t xml:space="preserve"> with major complaints of gums</w:t>
      </w:r>
      <w:r w:rsidRPr="00A76849">
        <w:rPr>
          <w:rFonts w:ascii="Bookman Old Style" w:hAnsi="Bookman Old Style"/>
          <w:sz w:val="24"/>
          <w:szCs w:val="24"/>
        </w:rPr>
        <w:t xml:space="preserve"> </w:t>
      </w:r>
      <w:r w:rsidRPr="00A76849">
        <w:rPr>
          <w:rFonts w:ascii="Bookman Old Style" w:hAnsi="Bookman Old Style"/>
          <w:sz w:val="24"/>
          <w:szCs w:val="24"/>
          <w:lang w:val="id-ID"/>
        </w:rPr>
        <w:t xml:space="preserve">bleeding, bruises on the </w:t>
      </w:r>
      <w:r w:rsidRPr="00A76849">
        <w:rPr>
          <w:rFonts w:ascii="Bookman Old Style" w:hAnsi="Bookman Old Style"/>
          <w:sz w:val="24"/>
          <w:szCs w:val="24"/>
        </w:rPr>
        <w:t xml:space="preserve">both of </w:t>
      </w:r>
      <w:r w:rsidRPr="00A76849">
        <w:rPr>
          <w:rFonts w:ascii="Bookman Old Style" w:hAnsi="Bookman Old Style"/>
          <w:sz w:val="24"/>
          <w:szCs w:val="24"/>
          <w:lang w:val="id-ID"/>
        </w:rPr>
        <w:t xml:space="preserve">leg and thighs that are </w:t>
      </w:r>
      <w:r w:rsidRPr="00A76849">
        <w:rPr>
          <w:rFonts w:ascii="Bookman Old Style" w:hAnsi="Bookman Old Style"/>
          <w:sz w:val="24"/>
          <w:szCs w:val="24"/>
        </w:rPr>
        <w:t>varying colour (multiple spontaneus haematom</w:t>
      </w:r>
      <w:r w:rsidRPr="00A76849">
        <w:rPr>
          <w:rFonts w:ascii="Bookman Old Style" w:hAnsi="Bookman Old Style"/>
          <w:sz w:val="24"/>
          <w:szCs w:val="24"/>
          <w:lang w:val="id-ID"/>
        </w:rPr>
        <w:t>a</w:t>
      </w:r>
      <w:r w:rsidR="006E2AE5" w:rsidRPr="00A76849">
        <w:rPr>
          <w:rFonts w:ascii="Bookman Old Style" w:hAnsi="Bookman Old Style"/>
          <w:sz w:val="24"/>
          <w:szCs w:val="24"/>
        </w:rPr>
        <w:t>s</w:t>
      </w:r>
      <w:r w:rsidRPr="00A76849">
        <w:rPr>
          <w:rFonts w:ascii="Bookman Old Style" w:hAnsi="Bookman Old Style"/>
          <w:sz w:val="24"/>
          <w:szCs w:val="24"/>
        </w:rPr>
        <w:t>.</w:t>
      </w:r>
      <w:r w:rsidR="006E2AE5" w:rsidRPr="00A76849">
        <w:rPr>
          <w:rFonts w:ascii="Bookman Old Style" w:hAnsi="Bookman Old Style"/>
          <w:sz w:val="24"/>
          <w:szCs w:val="24"/>
        </w:rPr>
        <w:t xml:space="preserve"> </w:t>
      </w:r>
      <w:r w:rsidRPr="00A76849">
        <w:rPr>
          <w:rFonts w:ascii="Bookman Old Style" w:hAnsi="Bookman Old Style"/>
          <w:sz w:val="24"/>
          <w:szCs w:val="24"/>
          <w:lang w:val="id-ID"/>
        </w:rPr>
        <w:t xml:space="preserve">No previous history of </w:t>
      </w:r>
      <w:r w:rsidRPr="00A76849">
        <w:rPr>
          <w:rFonts w:ascii="Bookman Old Style" w:hAnsi="Bookman Old Style"/>
          <w:sz w:val="24"/>
          <w:szCs w:val="24"/>
        </w:rPr>
        <w:t xml:space="preserve">bleeding </w:t>
      </w:r>
      <w:r w:rsidRPr="00A76849">
        <w:rPr>
          <w:rFonts w:ascii="Bookman Old Style" w:hAnsi="Bookman Old Style"/>
          <w:sz w:val="24"/>
          <w:szCs w:val="24"/>
          <w:lang w:val="id-ID"/>
        </w:rPr>
        <w:t xml:space="preserve"> and no history of blood clotting disorders in the family</w:t>
      </w:r>
      <w:r w:rsidRPr="00A76849">
        <w:rPr>
          <w:rFonts w:ascii="Bookman Old Style" w:hAnsi="Bookman Old Style"/>
          <w:sz w:val="24"/>
          <w:szCs w:val="24"/>
        </w:rPr>
        <w:t xml:space="preserve">. She has diabetes mellitus for 8 years was treated </w:t>
      </w:r>
      <w:bookmarkStart w:id="0" w:name="_GoBack"/>
      <w:bookmarkEnd w:id="0"/>
      <w:r w:rsidRPr="00A76849">
        <w:rPr>
          <w:rFonts w:ascii="Bookman Old Style" w:hAnsi="Bookman Old Style"/>
          <w:sz w:val="24"/>
          <w:szCs w:val="24"/>
        </w:rPr>
        <w:t xml:space="preserve">metformin three times a day, and </w:t>
      </w:r>
      <w:r w:rsidR="006E2AE5" w:rsidRPr="00A76849">
        <w:rPr>
          <w:rFonts w:ascii="Bookman Old Style" w:hAnsi="Bookman Old Style"/>
          <w:sz w:val="24"/>
          <w:szCs w:val="24"/>
        </w:rPr>
        <w:t>)</w:t>
      </w:r>
      <w:r w:rsidRPr="00A76849">
        <w:rPr>
          <w:rFonts w:ascii="Bookman Old Style" w:hAnsi="Bookman Old Style"/>
          <w:sz w:val="24"/>
          <w:szCs w:val="24"/>
        </w:rPr>
        <w:t xml:space="preserve">controlled level of blood glucose.  Laboratory findings showed decreased haemoglobin (5,7 mg/dl) with prolonged </w:t>
      </w:r>
      <w:r w:rsidRPr="00A76849">
        <w:rPr>
          <w:rFonts w:ascii="Bookman Old Style" w:hAnsi="Bookman Old Style"/>
          <w:sz w:val="24"/>
          <w:szCs w:val="24"/>
          <w:lang w:val="id-ID"/>
        </w:rPr>
        <w:t>aPTT  129 s</w:t>
      </w:r>
      <w:r w:rsidRPr="00A76849">
        <w:rPr>
          <w:rFonts w:ascii="Bookman Old Style" w:hAnsi="Bookman Old Style"/>
          <w:sz w:val="24"/>
          <w:szCs w:val="24"/>
        </w:rPr>
        <w:t>(</w:t>
      </w:r>
      <w:r w:rsidRPr="00A76849">
        <w:rPr>
          <w:rFonts w:ascii="Bookman Old Style" w:hAnsi="Bookman Old Style"/>
          <w:sz w:val="24"/>
          <w:szCs w:val="24"/>
          <w:lang w:val="id-ID"/>
        </w:rPr>
        <w:t>28</w:t>
      </w:r>
      <w:r w:rsidRPr="00A76849">
        <w:rPr>
          <w:rFonts w:ascii="Bookman Old Style" w:hAnsi="Bookman Old Style"/>
          <w:sz w:val="24"/>
          <w:szCs w:val="24"/>
        </w:rPr>
        <w:t xml:space="preserve"> s </w:t>
      </w:r>
      <w:r w:rsidRPr="00A76849">
        <w:rPr>
          <w:rFonts w:ascii="Bookman Old Style" w:hAnsi="Bookman Old Style"/>
          <w:sz w:val="24"/>
          <w:szCs w:val="24"/>
          <w:lang w:val="id-ID"/>
        </w:rPr>
        <w:t>control</w:t>
      </w:r>
      <w:r w:rsidRPr="00A76849">
        <w:rPr>
          <w:rFonts w:ascii="Bookman Old Style" w:hAnsi="Bookman Old Style"/>
          <w:sz w:val="24"/>
          <w:szCs w:val="24"/>
        </w:rPr>
        <w:t xml:space="preserve">) </w:t>
      </w:r>
      <w:r w:rsidRPr="00A76849">
        <w:rPr>
          <w:rFonts w:ascii="Bookman Old Style" w:hAnsi="Bookman Old Style"/>
          <w:sz w:val="24"/>
          <w:szCs w:val="24"/>
          <w:lang w:val="id-ID"/>
        </w:rPr>
        <w:t>but still got the normal PPT that is 17.2 s</w:t>
      </w:r>
      <w:r w:rsidRPr="00A76849">
        <w:rPr>
          <w:rFonts w:ascii="Bookman Old Style" w:hAnsi="Bookman Old Style"/>
          <w:sz w:val="24"/>
          <w:szCs w:val="24"/>
        </w:rPr>
        <w:t xml:space="preserve"> (</w:t>
      </w:r>
      <w:r w:rsidRPr="00A76849">
        <w:rPr>
          <w:rFonts w:ascii="Bookman Old Style" w:hAnsi="Bookman Old Style"/>
          <w:sz w:val="24"/>
          <w:szCs w:val="24"/>
          <w:lang w:val="id-ID"/>
        </w:rPr>
        <w:t>14.4 s control</w:t>
      </w:r>
      <w:r w:rsidRPr="00A76849">
        <w:rPr>
          <w:rFonts w:ascii="Bookman Old Style" w:hAnsi="Bookman Old Style"/>
          <w:sz w:val="24"/>
          <w:szCs w:val="24"/>
        </w:rPr>
        <w:t xml:space="preserve">) </w:t>
      </w:r>
      <w:r w:rsidRPr="00A76849">
        <w:rPr>
          <w:rFonts w:ascii="Bookman Old Style" w:hAnsi="Bookman Old Style"/>
          <w:sz w:val="24"/>
          <w:szCs w:val="24"/>
          <w:lang w:val="id-ID"/>
        </w:rPr>
        <w:t>and normal INR 1,3</w:t>
      </w:r>
      <w:r w:rsidRPr="00A76849">
        <w:rPr>
          <w:rFonts w:ascii="Bookman Old Style" w:hAnsi="Bookman Old Style"/>
          <w:sz w:val="24"/>
          <w:szCs w:val="24"/>
        </w:rPr>
        <w:t xml:space="preserve">, </w:t>
      </w:r>
      <w:r w:rsidRPr="00A76849">
        <w:rPr>
          <w:rFonts w:ascii="Bookman Old Style" w:hAnsi="Bookman Old Style"/>
          <w:sz w:val="24"/>
          <w:szCs w:val="24"/>
          <w:lang w:val="id-ID"/>
        </w:rPr>
        <w:t>factor</w:t>
      </w:r>
      <w:r w:rsidRPr="00A76849">
        <w:rPr>
          <w:rFonts w:ascii="Bookman Old Style" w:hAnsi="Bookman Old Style"/>
          <w:sz w:val="24"/>
          <w:szCs w:val="24"/>
        </w:rPr>
        <w:t xml:space="preserve"> </w:t>
      </w:r>
      <w:r w:rsidRPr="00A76849">
        <w:rPr>
          <w:rFonts w:ascii="Bookman Old Style" w:hAnsi="Bookman Old Style"/>
          <w:sz w:val="24"/>
          <w:szCs w:val="24"/>
          <w:lang w:val="id-ID"/>
        </w:rPr>
        <w:t>VIII activity got decrease with result of 1,5%</w:t>
      </w:r>
      <w:r w:rsidRPr="00A76849">
        <w:rPr>
          <w:rFonts w:ascii="Bookman Old Style" w:hAnsi="Bookman Old Style"/>
          <w:sz w:val="24"/>
          <w:szCs w:val="24"/>
        </w:rPr>
        <w:t xml:space="preserve"> (</w:t>
      </w:r>
      <w:r w:rsidRPr="00A76849">
        <w:rPr>
          <w:rFonts w:ascii="Bookman Old Style" w:hAnsi="Bookman Old Style"/>
          <w:sz w:val="24"/>
          <w:szCs w:val="24"/>
          <w:lang w:val="id-ID"/>
        </w:rPr>
        <w:t>control 91,1%</w:t>
      </w:r>
      <w:r w:rsidRPr="00A76849">
        <w:rPr>
          <w:rFonts w:ascii="Bookman Old Style" w:hAnsi="Bookman Old Style"/>
          <w:sz w:val="24"/>
          <w:szCs w:val="24"/>
        </w:rPr>
        <w:t>)</w:t>
      </w:r>
      <w:r w:rsidRPr="00A76849">
        <w:rPr>
          <w:rFonts w:ascii="Bookman Old Style" w:hAnsi="Bookman Old Style"/>
          <w:sz w:val="24"/>
          <w:szCs w:val="24"/>
          <w:lang w:val="id-ID"/>
        </w:rPr>
        <w:t xml:space="preserve"> but </w:t>
      </w:r>
      <w:r w:rsidRPr="00A76849">
        <w:rPr>
          <w:rFonts w:ascii="Bookman Old Style" w:hAnsi="Bookman Old Style"/>
          <w:sz w:val="24"/>
          <w:szCs w:val="24"/>
        </w:rPr>
        <w:t xml:space="preserve">factor </w:t>
      </w:r>
      <w:r w:rsidRPr="00A76849">
        <w:rPr>
          <w:rFonts w:ascii="Bookman Old Style" w:hAnsi="Bookman Old Style"/>
          <w:sz w:val="24"/>
          <w:szCs w:val="24"/>
          <w:lang w:val="id-ID"/>
        </w:rPr>
        <w:t xml:space="preserve">IX </w:t>
      </w:r>
      <w:r w:rsidRPr="00A76849">
        <w:rPr>
          <w:rFonts w:ascii="Bookman Old Style" w:hAnsi="Bookman Old Style"/>
          <w:sz w:val="24"/>
          <w:szCs w:val="24"/>
        </w:rPr>
        <w:t xml:space="preserve">activity </w:t>
      </w:r>
      <w:r w:rsidRPr="00A76849">
        <w:rPr>
          <w:rFonts w:ascii="Bookman Old Style" w:hAnsi="Bookman Old Style"/>
          <w:sz w:val="24"/>
          <w:szCs w:val="24"/>
          <w:lang w:val="id-ID"/>
        </w:rPr>
        <w:t xml:space="preserve">still normal 118,7% </w:t>
      </w:r>
      <w:r w:rsidRPr="00A76849">
        <w:rPr>
          <w:rFonts w:ascii="Bookman Old Style" w:hAnsi="Bookman Old Style"/>
          <w:sz w:val="24"/>
          <w:szCs w:val="24"/>
        </w:rPr>
        <w:t>(</w:t>
      </w:r>
      <w:r w:rsidRPr="00A76849">
        <w:rPr>
          <w:rFonts w:ascii="Bookman Old Style" w:hAnsi="Bookman Old Style"/>
          <w:sz w:val="24"/>
          <w:szCs w:val="24"/>
          <w:lang w:val="id-ID"/>
        </w:rPr>
        <w:t>control 108%</w:t>
      </w:r>
      <w:r w:rsidRPr="00A76849">
        <w:rPr>
          <w:rFonts w:ascii="Bookman Old Style" w:hAnsi="Bookman Old Style"/>
          <w:sz w:val="24"/>
          <w:szCs w:val="24"/>
        </w:rPr>
        <w:t>)</w:t>
      </w:r>
      <w:r w:rsidRPr="00A76849">
        <w:rPr>
          <w:rFonts w:ascii="Bookman Old Style" w:hAnsi="Bookman Old Style"/>
          <w:sz w:val="24"/>
          <w:szCs w:val="24"/>
          <w:lang w:val="id-ID"/>
        </w:rPr>
        <w:t xml:space="preserve">. </w:t>
      </w:r>
      <w:r w:rsidRPr="00A76849">
        <w:rPr>
          <w:rFonts w:ascii="Bookman Old Style" w:hAnsi="Bookman Old Style"/>
          <w:sz w:val="24"/>
          <w:szCs w:val="24"/>
        </w:rPr>
        <w:t xml:space="preserve"> The </w:t>
      </w:r>
      <w:r w:rsidRPr="00A76849">
        <w:rPr>
          <w:rFonts w:ascii="Bookman Old Style" w:hAnsi="Bookman Old Style"/>
          <w:sz w:val="24"/>
          <w:szCs w:val="24"/>
          <w:lang w:val="id-ID"/>
        </w:rPr>
        <w:t>Factor</w:t>
      </w:r>
      <w:r w:rsidRPr="00A76849">
        <w:rPr>
          <w:rFonts w:ascii="Bookman Old Style" w:hAnsi="Bookman Old Style"/>
          <w:sz w:val="24"/>
          <w:szCs w:val="24"/>
        </w:rPr>
        <w:t xml:space="preserve"> </w:t>
      </w:r>
      <w:r w:rsidRPr="00A76849">
        <w:rPr>
          <w:rFonts w:ascii="Bookman Old Style" w:hAnsi="Bookman Old Style"/>
          <w:sz w:val="24"/>
          <w:szCs w:val="24"/>
          <w:lang w:val="id-ID"/>
        </w:rPr>
        <w:t xml:space="preserve">VIII inhibitor was 19.52 Bethesda Unit. </w:t>
      </w:r>
      <w:r w:rsidRPr="00A76849">
        <w:rPr>
          <w:rFonts w:ascii="Bookman Old Style" w:hAnsi="Bookman Old Style"/>
          <w:sz w:val="24"/>
          <w:szCs w:val="24"/>
        </w:rPr>
        <w:t xml:space="preserve">After exclusion of other possible pathological  condition and on the basis of lab criteria we diagnosed the case as </w:t>
      </w:r>
      <w:r w:rsidRPr="00A76849">
        <w:rPr>
          <w:rFonts w:ascii="Bookman Old Style" w:hAnsi="Bookman Old Style"/>
          <w:sz w:val="24"/>
          <w:szCs w:val="24"/>
          <w:lang w:val="id-ID"/>
        </w:rPr>
        <w:t>acquired hemophilia A</w:t>
      </w:r>
      <w:r w:rsidRPr="00A76849">
        <w:rPr>
          <w:rFonts w:ascii="Bookman Old Style" w:hAnsi="Bookman Old Style"/>
          <w:sz w:val="24"/>
          <w:szCs w:val="24"/>
        </w:rPr>
        <w:t>.</w:t>
      </w:r>
    </w:p>
    <w:p w:rsidR="00BA7D29" w:rsidRPr="00A76849" w:rsidRDefault="00BA7D29" w:rsidP="00A76849">
      <w:pPr>
        <w:spacing w:line="240" w:lineRule="auto"/>
        <w:jc w:val="both"/>
        <w:rPr>
          <w:rFonts w:ascii="Bookman Old Style" w:hAnsi="Bookman Old Style"/>
          <w:sz w:val="24"/>
          <w:szCs w:val="24"/>
        </w:rPr>
      </w:pPr>
      <w:r w:rsidRPr="00A76849">
        <w:rPr>
          <w:rFonts w:ascii="Bookman Old Style" w:hAnsi="Bookman Old Style"/>
          <w:sz w:val="24"/>
          <w:szCs w:val="24"/>
        </w:rPr>
        <w:t>Discussion</w:t>
      </w:r>
    </w:p>
    <w:p w:rsidR="00BA7D29" w:rsidRDefault="00BA7D29" w:rsidP="00A76849">
      <w:pPr>
        <w:spacing w:line="240" w:lineRule="auto"/>
        <w:ind w:firstLine="720"/>
        <w:jc w:val="both"/>
        <w:rPr>
          <w:rFonts w:ascii="Bookman Old Style" w:hAnsi="Bookman Old Style"/>
          <w:sz w:val="24"/>
          <w:szCs w:val="24"/>
        </w:rPr>
      </w:pPr>
      <w:r w:rsidRPr="00A76849">
        <w:rPr>
          <w:rFonts w:ascii="Bookman Old Style" w:hAnsi="Bookman Old Style"/>
          <w:bCs/>
          <w:sz w:val="24"/>
          <w:szCs w:val="24"/>
        </w:rPr>
        <w:t>The diagnosis of Acqured hemophlia A (AHA) shoud be considered in patient who present with bleeding and prolonged aPPT. The pattern of bleeding in AHA differs from that in congenital hemophilia A. Bleeding tends to occur in soft tissue, muscle, retroperitoneal space, iatrogenic bleeding is also common. The diagnosis is then confirmed by a Bethesda positive assay for F VIII inhibitor titre. Diagnostic test in AHA are clotting factor measurement (isolated low FVIII level) and quantification of the inhibitor titer (presence of inhibitor). Most often the cause is idiopathic in 50% of patient or it can be associated with autoimun disorders, hepatitis and diabetes. Chronic disease  or diabetes mellitus makes misrecognition tends to self antigen.</w:t>
      </w:r>
      <w:r w:rsidRPr="00A76849">
        <w:rPr>
          <w:rFonts w:ascii="Bookman Old Style" w:hAnsi="Bookman Old Style"/>
          <w:bCs/>
          <w:sz w:val="24"/>
          <w:szCs w:val="24"/>
          <w:vertAlign w:val="superscript"/>
        </w:rPr>
        <w:t>1,3</w:t>
      </w:r>
      <w:r w:rsidR="00525327" w:rsidRPr="00A76849">
        <w:rPr>
          <w:rFonts w:ascii="Bookman Old Style" w:hAnsi="Bookman Old Style"/>
          <w:sz w:val="24"/>
          <w:szCs w:val="24"/>
        </w:rPr>
        <w:t xml:space="preserve"> </w:t>
      </w:r>
    </w:p>
    <w:p w:rsidR="00EB5D31" w:rsidRPr="00A76849" w:rsidRDefault="00EB5D31" w:rsidP="00A76849">
      <w:pPr>
        <w:spacing w:line="240" w:lineRule="auto"/>
        <w:ind w:firstLine="720"/>
        <w:jc w:val="both"/>
        <w:rPr>
          <w:rFonts w:ascii="Bookman Old Style" w:hAnsi="Bookman Old Style"/>
          <w:bCs/>
          <w:sz w:val="24"/>
          <w:szCs w:val="24"/>
          <w:vertAlign w:val="superscript"/>
        </w:rPr>
      </w:pPr>
    </w:p>
    <w:p w:rsidR="00BA7D29" w:rsidRPr="00A76849" w:rsidRDefault="00BA7D29" w:rsidP="00A76849">
      <w:pPr>
        <w:spacing w:line="240" w:lineRule="auto"/>
        <w:jc w:val="both"/>
        <w:rPr>
          <w:rFonts w:ascii="Bookman Old Style" w:hAnsi="Bookman Old Style"/>
          <w:bCs/>
          <w:sz w:val="24"/>
          <w:szCs w:val="24"/>
        </w:rPr>
      </w:pPr>
      <w:r w:rsidRPr="00A76849">
        <w:rPr>
          <w:rFonts w:ascii="Bookman Old Style" w:hAnsi="Bookman Old Style"/>
          <w:bCs/>
          <w:sz w:val="24"/>
          <w:szCs w:val="24"/>
          <w:lang w:val="id-ID"/>
        </w:rPr>
        <w:lastRenderedPageBreak/>
        <w:t>Conclusion</w:t>
      </w:r>
    </w:p>
    <w:p w:rsidR="00525327" w:rsidRPr="00A76849" w:rsidRDefault="00525327" w:rsidP="00EB5D31">
      <w:pPr>
        <w:spacing w:line="240" w:lineRule="auto"/>
        <w:ind w:firstLine="720"/>
        <w:jc w:val="both"/>
        <w:rPr>
          <w:rStyle w:val="longtext"/>
          <w:rFonts w:ascii="Bookman Old Style" w:hAnsi="Bookman Old Style"/>
          <w:sz w:val="24"/>
          <w:szCs w:val="24"/>
          <w:shd w:val="clear" w:color="auto" w:fill="FFFFFF"/>
        </w:rPr>
      </w:pPr>
      <w:r w:rsidRPr="00A76849">
        <w:rPr>
          <w:rStyle w:val="longtext"/>
          <w:rFonts w:ascii="Bookman Old Style" w:hAnsi="Bookman Old Style"/>
          <w:sz w:val="24"/>
          <w:szCs w:val="24"/>
          <w:shd w:val="clear" w:color="auto" w:fill="FFFFFF"/>
        </w:rPr>
        <w:t xml:space="preserve">A 55-years-old lady with diabetes got symptoms gum bleeding, multiple spontaneuos hematomes and very low in factor VIII activity and presence of factor VIII inhibitor. It is concluded that this patient is diagnosed of acquired hemophilia A. </w:t>
      </w:r>
    </w:p>
    <w:p w:rsidR="00BA7D29" w:rsidRPr="00A76849" w:rsidRDefault="00BA7D29" w:rsidP="00A76849">
      <w:pPr>
        <w:spacing w:line="240" w:lineRule="auto"/>
        <w:jc w:val="both"/>
        <w:rPr>
          <w:rFonts w:ascii="Bookman Old Style" w:hAnsi="Bookman Old Style"/>
          <w:sz w:val="24"/>
          <w:szCs w:val="24"/>
        </w:rPr>
      </w:pPr>
      <w:r w:rsidRPr="00A76849">
        <w:rPr>
          <w:rStyle w:val="longtext"/>
          <w:rFonts w:ascii="Bookman Old Style" w:hAnsi="Bookman Old Style"/>
          <w:sz w:val="24"/>
          <w:szCs w:val="24"/>
        </w:rPr>
        <w:t>Keywords: Acquired Haemophilia A, activated partial thromboplastin time (APTT), Factor VIII.</w:t>
      </w:r>
    </w:p>
    <w:p w:rsidR="00BA7D29" w:rsidRPr="00A76849" w:rsidRDefault="00BA7D29" w:rsidP="00A76849">
      <w:pPr>
        <w:spacing w:line="240" w:lineRule="auto"/>
        <w:jc w:val="both"/>
        <w:rPr>
          <w:rFonts w:ascii="Bookman Old Style" w:hAnsi="Bookman Old Style"/>
          <w:sz w:val="24"/>
          <w:szCs w:val="24"/>
        </w:rPr>
      </w:pPr>
    </w:p>
    <w:p w:rsidR="00BA7D29" w:rsidRPr="00A76849" w:rsidRDefault="00BA7D29" w:rsidP="00A76849">
      <w:pPr>
        <w:spacing w:line="240" w:lineRule="auto"/>
        <w:jc w:val="both"/>
        <w:rPr>
          <w:rFonts w:ascii="Bookman Old Style" w:hAnsi="Bookman Old Style"/>
          <w:sz w:val="24"/>
          <w:szCs w:val="24"/>
        </w:rPr>
      </w:pPr>
      <w:r w:rsidRPr="00A76849">
        <w:rPr>
          <w:rFonts w:ascii="Bookman Old Style" w:hAnsi="Bookman Old Style"/>
          <w:sz w:val="24"/>
          <w:szCs w:val="24"/>
        </w:rPr>
        <w:t>References</w:t>
      </w:r>
    </w:p>
    <w:p w:rsidR="009E0DEA" w:rsidRPr="00A76849" w:rsidRDefault="00F226CE" w:rsidP="00A76849">
      <w:pPr>
        <w:numPr>
          <w:ilvl w:val="0"/>
          <w:numId w:val="2"/>
        </w:numPr>
        <w:spacing w:line="240" w:lineRule="auto"/>
        <w:jc w:val="both"/>
        <w:rPr>
          <w:rFonts w:ascii="Bookman Old Style" w:hAnsi="Bookman Old Style"/>
          <w:sz w:val="24"/>
          <w:szCs w:val="24"/>
        </w:rPr>
      </w:pPr>
      <w:r w:rsidRPr="00A76849">
        <w:rPr>
          <w:rFonts w:ascii="Bookman Old Style" w:hAnsi="Bookman Old Style"/>
          <w:sz w:val="24"/>
          <w:szCs w:val="24"/>
          <w:lang w:val="id-ID"/>
        </w:rPr>
        <w:t xml:space="preserve">Ma AD, Carrizosa D. Acquired Factor VIII Inhibitors: Pathophysiology and Treatment. </w:t>
      </w:r>
      <w:r w:rsidRPr="00A76849">
        <w:rPr>
          <w:rFonts w:ascii="Bookman Old Style" w:hAnsi="Bookman Old Style"/>
          <w:i/>
          <w:iCs/>
          <w:sz w:val="24"/>
          <w:szCs w:val="24"/>
          <w:lang w:val="id-ID"/>
        </w:rPr>
        <w:t>American Society of Hematology</w:t>
      </w:r>
      <w:r w:rsidRPr="00A76849">
        <w:rPr>
          <w:rFonts w:ascii="Bookman Old Style" w:hAnsi="Bookman Old Style"/>
          <w:sz w:val="24"/>
          <w:szCs w:val="24"/>
          <w:lang w:val="id-ID"/>
        </w:rPr>
        <w:t>. 2006.</w:t>
      </w:r>
    </w:p>
    <w:p w:rsidR="009E0DEA" w:rsidRPr="00A76849" w:rsidRDefault="00F226CE" w:rsidP="00A76849">
      <w:pPr>
        <w:numPr>
          <w:ilvl w:val="0"/>
          <w:numId w:val="2"/>
        </w:numPr>
        <w:spacing w:line="240" w:lineRule="auto"/>
        <w:jc w:val="both"/>
        <w:rPr>
          <w:rFonts w:ascii="Bookman Old Style" w:hAnsi="Bookman Old Style"/>
          <w:sz w:val="24"/>
          <w:szCs w:val="24"/>
        </w:rPr>
      </w:pPr>
      <w:r w:rsidRPr="00A76849">
        <w:rPr>
          <w:rFonts w:ascii="Bookman Old Style" w:hAnsi="Bookman Old Style"/>
          <w:sz w:val="24"/>
          <w:szCs w:val="24"/>
        </w:rPr>
        <w:t xml:space="preserve">Antonela Tufano, Antonio Copola, Anna Guida, Acquired Hemophilia in  Elderly, Current Gerontology and Geriatric Research volume 2010 </w:t>
      </w:r>
    </w:p>
    <w:p w:rsidR="00BA7D29" w:rsidRPr="00A76849" w:rsidRDefault="00BA7D29" w:rsidP="00A76849">
      <w:pPr>
        <w:spacing w:line="240" w:lineRule="auto"/>
        <w:ind w:left="810" w:hanging="450"/>
        <w:jc w:val="both"/>
        <w:rPr>
          <w:rFonts w:ascii="Bookman Old Style" w:hAnsi="Bookman Old Style"/>
          <w:sz w:val="24"/>
          <w:szCs w:val="24"/>
        </w:rPr>
      </w:pPr>
      <w:r w:rsidRPr="00A76849">
        <w:rPr>
          <w:rFonts w:ascii="Bookman Old Style" w:hAnsi="Bookman Old Style"/>
          <w:sz w:val="24"/>
          <w:szCs w:val="24"/>
        </w:rPr>
        <w:t xml:space="preserve">4. </w:t>
      </w:r>
      <w:r w:rsidRPr="00A76849">
        <w:rPr>
          <w:rFonts w:ascii="Bookman Old Style" w:hAnsi="Bookman Old Style"/>
          <w:sz w:val="24"/>
          <w:szCs w:val="24"/>
          <w:lang w:val="id-ID"/>
        </w:rPr>
        <w:t xml:space="preserve">Giangrande P. Acquired Hemophilia. </w:t>
      </w:r>
      <w:r w:rsidRPr="00A76849">
        <w:rPr>
          <w:rFonts w:ascii="Bookman Old Style" w:hAnsi="Bookman Old Style"/>
          <w:i/>
          <w:iCs/>
          <w:sz w:val="24"/>
          <w:szCs w:val="24"/>
          <w:lang w:val="id-ID"/>
        </w:rPr>
        <w:t>World Federation of Hemophilia</w:t>
      </w:r>
      <w:r w:rsidRPr="00A76849">
        <w:rPr>
          <w:rFonts w:ascii="Bookman Old Style" w:hAnsi="Bookman Old Style"/>
          <w:sz w:val="24"/>
          <w:szCs w:val="24"/>
          <w:lang w:val="id-ID"/>
        </w:rPr>
        <w:t xml:space="preserve">. </w:t>
      </w:r>
      <w:r w:rsidRPr="00A76849">
        <w:rPr>
          <w:rFonts w:ascii="Bookman Old Style" w:hAnsi="Bookman Old Style"/>
          <w:sz w:val="24"/>
          <w:szCs w:val="24"/>
        </w:rPr>
        <w:t xml:space="preserve">    2</w:t>
      </w:r>
      <w:r w:rsidRPr="00A76849">
        <w:rPr>
          <w:rFonts w:ascii="Bookman Old Style" w:hAnsi="Bookman Old Style"/>
          <w:sz w:val="24"/>
          <w:szCs w:val="24"/>
          <w:lang w:val="id-ID"/>
        </w:rPr>
        <w:t>012.</w:t>
      </w:r>
    </w:p>
    <w:p w:rsidR="00BA7D29" w:rsidRPr="00A76849" w:rsidRDefault="00A76849" w:rsidP="00A76849">
      <w:pPr>
        <w:spacing w:line="240" w:lineRule="auto"/>
        <w:ind w:left="720" w:hanging="375"/>
        <w:jc w:val="both"/>
        <w:rPr>
          <w:rFonts w:ascii="Bookman Old Style" w:hAnsi="Bookman Old Style"/>
          <w:sz w:val="24"/>
          <w:szCs w:val="24"/>
        </w:rPr>
      </w:pPr>
      <w:r>
        <w:rPr>
          <w:rFonts w:ascii="Bookman Old Style" w:hAnsi="Bookman Old Style"/>
          <w:sz w:val="24"/>
          <w:szCs w:val="24"/>
        </w:rPr>
        <w:t xml:space="preserve">5. </w:t>
      </w:r>
      <w:r w:rsidR="00BA7D29" w:rsidRPr="00A76849">
        <w:rPr>
          <w:rFonts w:ascii="Bookman Old Style" w:hAnsi="Bookman Old Style"/>
          <w:sz w:val="24"/>
          <w:szCs w:val="24"/>
          <w:lang w:val="id-ID"/>
        </w:rPr>
        <w:t xml:space="preserve">Srivastava A, </w:t>
      </w:r>
      <w:r w:rsidR="00BA7D29" w:rsidRPr="00A76849">
        <w:rPr>
          <w:rFonts w:ascii="Bookman Old Style" w:hAnsi="Bookman Old Style"/>
          <w:i/>
          <w:iCs/>
          <w:sz w:val="24"/>
          <w:szCs w:val="24"/>
          <w:lang w:val="id-ID"/>
        </w:rPr>
        <w:t>et al</w:t>
      </w:r>
      <w:r w:rsidR="00BA7D29" w:rsidRPr="00A76849">
        <w:rPr>
          <w:rFonts w:ascii="Bookman Old Style" w:hAnsi="Bookman Old Style"/>
          <w:sz w:val="24"/>
          <w:szCs w:val="24"/>
          <w:lang w:val="id-ID"/>
        </w:rPr>
        <w:t>. Guidelines for the Management of Hemophilia 2</w:t>
      </w:r>
      <w:r w:rsidR="00BA7D29" w:rsidRPr="00A76849">
        <w:rPr>
          <w:rFonts w:ascii="Bookman Old Style" w:hAnsi="Bookman Old Style"/>
          <w:sz w:val="24"/>
          <w:szCs w:val="24"/>
          <w:vertAlign w:val="superscript"/>
          <w:lang w:val="id-ID"/>
        </w:rPr>
        <w:t>nd</w:t>
      </w:r>
      <w:r w:rsidR="00BA7D29" w:rsidRPr="00A76849">
        <w:rPr>
          <w:rFonts w:ascii="Bookman Old Style" w:hAnsi="Bookman Old Style"/>
          <w:sz w:val="24"/>
          <w:szCs w:val="24"/>
          <w:lang w:val="id-ID"/>
        </w:rPr>
        <w:t xml:space="preserve"> </w:t>
      </w:r>
      <w:r w:rsidR="00BA7D29" w:rsidRPr="00A76849">
        <w:rPr>
          <w:rFonts w:ascii="Bookman Old Style" w:hAnsi="Bookman Old Style"/>
          <w:sz w:val="24"/>
          <w:szCs w:val="24"/>
        </w:rPr>
        <w:t xml:space="preserve">   </w:t>
      </w:r>
      <w:r w:rsidR="00BA7D29" w:rsidRPr="00A76849">
        <w:rPr>
          <w:rFonts w:ascii="Bookman Old Style" w:hAnsi="Bookman Old Style"/>
          <w:sz w:val="24"/>
          <w:szCs w:val="24"/>
          <w:lang w:val="id-ID"/>
        </w:rPr>
        <w:t xml:space="preserve">edition. </w:t>
      </w:r>
      <w:r w:rsidR="007C641A" w:rsidRPr="00A76849">
        <w:rPr>
          <w:rFonts w:ascii="Bookman Old Style" w:hAnsi="Bookman Old Style"/>
          <w:sz w:val="24"/>
          <w:szCs w:val="24"/>
        </w:rPr>
        <w:t xml:space="preserve">     </w:t>
      </w:r>
      <w:r w:rsidR="006E2AE5" w:rsidRPr="00A76849">
        <w:rPr>
          <w:rFonts w:ascii="Bookman Old Style" w:hAnsi="Bookman Old Style"/>
          <w:sz w:val="24"/>
          <w:szCs w:val="24"/>
        </w:rPr>
        <w:t xml:space="preserve">  </w:t>
      </w:r>
      <w:r w:rsidR="00BA7D29" w:rsidRPr="00A76849">
        <w:rPr>
          <w:rFonts w:ascii="Bookman Old Style" w:hAnsi="Bookman Old Style"/>
          <w:i/>
          <w:iCs/>
          <w:sz w:val="24"/>
          <w:szCs w:val="24"/>
          <w:lang w:val="id-ID"/>
        </w:rPr>
        <w:t>World Federation of Hemophilia</w:t>
      </w:r>
      <w:r w:rsidR="00BA7D29" w:rsidRPr="00A76849">
        <w:rPr>
          <w:rFonts w:ascii="Bookman Old Style" w:hAnsi="Bookman Old Style"/>
          <w:sz w:val="24"/>
          <w:szCs w:val="24"/>
          <w:lang w:val="id-ID"/>
        </w:rPr>
        <w:t>. 2012</w:t>
      </w:r>
    </w:p>
    <w:p w:rsidR="00BA7D29" w:rsidRPr="00A76849" w:rsidRDefault="007C641A" w:rsidP="00A76849">
      <w:pPr>
        <w:spacing w:line="240" w:lineRule="auto"/>
        <w:ind w:left="630" w:hanging="285"/>
        <w:jc w:val="both"/>
        <w:rPr>
          <w:rFonts w:ascii="Bookman Old Style" w:hAnsi="Bookman Old Style"/>
          <w:sz w:val="24"/>
          <w:szCs w:val="24"/>
        </w:rPr>
      </w:pPr>
      <w:r w:rsidRPr="00A76849">
        <w:rPr>
          <w:rFonts w:ascii="Bookman Old Style" w:hAnsi="Bookman Old Style"/>
          <w:sz w:val="24"/>
          <w:szCs w:val="24"/>
        </w:rPr>
        <w:t xml:space="preserve">6. </w:t>
      </w:r>
      <w:r w:rsidR="00BA7D29" w:rsidRPr="00A76849">
        <w:rPr>
          <w:rFonts w:ascii="Bookman Old Style" w:hAnsi="Bookman Old Style"/>
          <w:sz w:val="24"/>
          <w:szCs w:val="24"/>
          <w:lang w:val="id-ID"/>
        </w:rPr>
        <w:t>Rotty LWA. Hemofilia A dan B dalam Buku Ajar Ilmu Penyakit Dalam. Interna Publishing. Jakarta. 2014.</w:t>
      </w:r>
    </w:p>
    <w:p w:rsidR="00BA7D29" w:rsidRPr="00A76849" w:rsidRDefault="00BA7D29" w:rsidP="00A76849">
      <w:pPr>
        <w:spacing w:line="240" w:lineRule="auto"/>
        <w:rPr>
          <w:rFonts w:ascii="Bookman Old Style" w:hAnsi="Bookman Old Style"/>
          <w:sz w:val="24"/>
          <w:szCs w:val="24"/>
        </w:rPr>
      </w:pPr>
      <w:r w:rsidRPr="00A76849">
        <w:rPr>
          <w:rFonts w:ascii="Bookman Old Style" w:hAnsi="Bookman Old Style"/>
          <w:sz w:val="24"/>
          <w:szCs w:val="24"/>
          <w:lang w:val="id-ID"/>
        </w:rPr>
        <w:tab/>
      </w:r>
    </w:p>
    <w:p w:rsidR="00BA7D29" w:rsidRPr="00A76849" w:rsidRDefault="00BA7D29" w:rsidP="00A76849">
      <w:pPr>
        <w:spacing w:line="240" w:lineRule="auto"/>
        <w:rPr>
          <w:rFonts w:ascii="Bookman Old Style" w:hAnsi="Bookman Old Style"/>
          <w:sz w:val="24"/>
          <w:szCs w:val="24"/>
        </w:rPr>
      </w:pPr>
      <w:r w:rsidRPr="00A76849">
        <w:rPr>
          <w:rFonts w:ascii="Bookman Old Style" w:hAnsi="Bookman Old Style"/>
          <w:sz w:val="24"/>
          <w:szCs w:val="24"/>
          <w:lang w:val="id-ID"/>
        </w:rPr>
        <w:tab/>
      </w:r>
    </w:p>
    <w:p w:rsidR="00BA7D29" w:rsidRPr="00A76849" w:rsidRDefault="00BA7D29" w:rsidP="00A76849">
      <w:pPr>
        <w:spacing w:line="240" w:lineRule="auto"/>
        <w:rPr>
          <w:rFonts w:ascii="Bookman Old Style" w:hAnsi="Bookman Old Style"/>
          <w:sz w:val="24"/>
          <w:szCs w:val="24"/>
        </w:rPr>
      </w:pPr>
    </w:p>
    <w:p w:rsidR="00BA7D29" w:rsidRPr="00A76849" w:rsidRDefault="00BA7D29" w:rsidP="00A76849">
      <w:pPr>
        <w:spacing w:line="240" w:lineRule="auto"/>
        <w:rPr>
          <w:rFonts w:ascii="Bookman Old Style" w:hAnsi="Bookman Old Style"/>
          <w:sz w:val="24"/>
          <w:szCs w:val="24"/>
        </w:rPr>
      </w:pPr>
      <w:r w:rsidRPr="00A76849">
        <w:rPr>
          <w:rFonts w:ascii="Bookman Old Style" w:hAnsi="Bookman Old Style"/>
          <w:sz w:val="24"/>
          <w:szCs w:val="24"/>
          <w:lang w:val="id-ID"/>
        </w:rPr>
        <w:tab/>
      </w:r>
    </w:p>
    <w:p w:rsidR="00BA7D29" w:rsidRPr="00A76849" w:rsidRDefault="00BA7D29" w:rsidP="00A76849">
      <w:pPr>
        <w:spacing w:line="240" w:lineRule="auto"/>
        <w:rPr>
          <w:rFonts w:ascii="Bookman Old Style" w:hAnsi="Bookman Old Style"/>
          <w:sz w:val="24"/>
          <w:szCs w:val="24"/>
        </w:rPr>
      </w:pPr>
      <w:r w:rsidRPr="00A76849">
        <w:rPr>
          <w:rFonts w:ascii="Bookman Old Style" w:hAnsi="Bookman Old Style"/>
          <w:sz w:val="24"/>
          <w:szCs w:val="24"/>
          <w:lang w:val="id-ID"/>
        </w:rPr>
        <w:tab/>
      </w:r>
    </w:p>
    <w:p w:rsidR="00BA7D29" w:rsidRPr="00A76849" w:rsidRDefault="00BA7D29" w:rsidP="00A76849">
      <w:pPr>
        <w:spacing w:line="240" w:lineRule="auto"/>
        <w:rPr>
          <w:rFonts w:ascii="Bookman Old Style" w:hAnsi="Bookman Old Style"/>
          <w:sz w:val="24"/>
          <w:szCs w:val="24"/>
        </w:rPr>
      </w:pPr>
    </w:p>
    <w:p w:rsidR="00BA7D29" w:rsidRPr="00A76849" w:rsidRDefault="00BA7D29" w:rsidP="00A76849">
      <w:pPr>
        <w:spacing w:line="240" w:lineRule="auto"/>
        <w:rPr>
          <w:rFonts w:ascii="Bookman Old Style" w:hAnsi="Bookman Old Style"/>
          <w:sz w:val="24"/>
          <w:szCs w:val="24"/>
        </w:rPr>
      </w:pPr>
      <w:r w:rsidRPr="00A76849">
        <w:rPr>
          <w:rFonts w:ascii="Bookman Old Style" w:hAnsi="Bookman Old Style"/>
          <w:sz w:val="24"/>
          <w:szCs w:val="24"/>
          <w:lang w:val="id-ID"/>
        </w:rPr>
        <w:tab/>
      </w:r>
    </w:p>
    <w:p w:rsidR="00BA7D29" w:rsidRPr="00A76849" w:rsidRDefault="00BA7D29" w:rsidP="00A76849">
      <w:pPr>
        <w:spacing w:line="240" w:lineRule="auto"/>
        <w:rPr>
          <w:rFonts w:ascii="Bookman Old Style" w:hAnsi="Bookman Old Style"/>
          <w:sz w:val="24"/>
          <w:szCs w:val="24"/>
        </w:rPr>
      </w:pPr>
      <w:r w:rsidRPr="00A76849">
        <w:rPr>
          <w:rFonts w:ascii="Bookman Old Style" w:hAnsi="Bookman Old Style"/>
          <w:sz w:val="24"/>
          <w:szCs w:val="24"/>
          <w:lang w:val="id-ID"/>
        </w:rPr>
        <w:tab/>
      </w:r>
    </w:p>
    <w:p w:rsidR="00BA7D29" w:rsidRPr="00A76849" w:rsidRDefault="00BA7D29" w:rsidP="00A76849">
      <w:pPr>
        <w:spacing w:line="240" w:lineRule="auto"/>
        <w:rPr>
          <w:rFonts w:ascii="Bookman Old Style" w:hAnsi="Bookman Old Style"/>
          <w:sz w:val="24"/>
          <w:szCs w:val="24"/>
        </w:rPr>
      </w:pPr>
    </w:p>
    <w:p w:rsidR="00BA7D29" w:rsidRPr="00A76849" w:rsidRDefault="00BA7D29" w:rsidP="00A76849">
      <w:pPr>
        <w:spacing w:line="240" w:lineRule="auto"/>
        <w:rPr>
          <w:rFonts w:ascii="Bookman Old Style" w:hAnsi="Bookman Old Style"/>
          <w:sz w:val="24"/>
          <w:szCs w:val="24"/>
        </w:rPr>
      </w:pPr>
    </w:p>
    <w:p w:rsidR="009E0DEA" w:rsidRPr="00A76849" w:rsidRDefault="00F226CE" w:rsidP="00A76849">
      <w:pPr>
        <w:spacing w:line="240" w:lineRule="auto"/>
        <w:ind w:left="720"/>
        <w:rPr>
          <w:rFonts w:ascii="Bookman Old Style" w:hAnsi="Bookman Old Style"/>
          <w:sz w:val="24"/>
          <w:szCs w:val="24"/>
        </w:rPr>
      </w:pPr>
      <w:r w:rsidRPr="00A76849">
        <w:rPr>
          <w:rFonts w:ascii="Bookman Old Style" w:hAnsi="Bookman Old Style"/>
          <w:sz w:val="24"/>
          <w:szCs w:val="24"/>
          <w:lang w:val="id-ID"/>
        </w:rPr>
        <w:tab/>
      </w:r>
    </w:p>
    <w:p w:rsidR="009E0DEA" w:rsidRPr="00A76849" w:rsidRDefault="00F226CE" w:rsidP="00A76849">
      <w:pPr>
        <w:spacing w:line="240" w:lineRule="auto"/>
        <w:ind w:left="720"/>
        <w:rPr>
          <w:rFonts w:ascii="Bookman Old Style" w:hAnsi="Bookman Old Style"/>
          <w:sz w:val="24"/>
          <w:szCs w:val="24"/>
        </w:rPr>
      </w:pPr>
      <w:r w:rsidRPr="00A76849">
        <w:rPr>
          <w:rFonts w:ascii="Bookman Old Style" w:hAnsi="Bookman Old Style"/>
          <w:sz w:val="24"/>
          <w:szCs w:val="24"/>
          <w:lang w:val="id-ID"/>
        </w:rPr>
        <w:tab/>
      </w:r>
    </w:p>
    <w:p w:rsidR="004C48A7" w:rsidRPr="00A76849" w:rsidRDefault="00133E67" w:rsidP="00A76849">
      <w:pPr>
        <w:spacing w:line="240" w:lineRule="auto"/>
        <w:rPr>
          <w:rFonts w:ascii="Bookman Old Style" w:hAnsi="Bookman Old Style"/>
          <w:sz w:val="24"/>
          <w:szCs w:val="24"/>
        </w:rPr>
      </w:pPr>
      <w:r w:rsidRPr="00A76849">
        <w:rPr>
          <w:rFonts w:ascii="Bookman Old Style" w:hAnsi="Bookman Old Style"/>
          <w:sz w:val="24"/>
          <w:szCs w:val="24"/>
        </w:rPr>
        <w:lastRenderedPageBreak/>
        <w:t>Laporan Kasus</w:t>
      </w:r>
    </w:p>
    <w:p w:rsidR="004C48A7" w:rsidRPr="00A76849" w:rsidRDefault="004C48A7" w:rsidP="00A76849">
      <w:pPr>
        <w:spacing w:line="240" w:lineRule="auto"/>
        <w:jc w:val="center"/>
        <w:rPr>
          <w:rFonts w:ascii="Bookman Old Style" w:hAnsi="Bookman Old Style"/>
          <w:sz w:val="24"/>
          <w:szCs w:val="24"/>
        </w:rPr>
      </w:pPr>
      <w:r w:rsidRPr="00A76849">
        <w:rPr>
          <w:rFonts w:ascii="Bookman Old Style" w:hAnsi="Bookman Old Style"/>
          <w:i/>
          <w:iCs/>
          <w:sz w:val="24"/>
          <w:szCs w:val="24"/>
          <w:lang w:val="id-ID"/>
        </w:rPr>
        <w:t>ACQUIRED HEMOPHILIA A</w:t>
      </w:r>
      <w:r w:rsidRPr="00A76849">
        <w:rPr>
          <w:rFonts w:ascii="Bookman Old Style" w:hAnsi="Bookman Old Style"/>
          <w:sz w:val="24"/>
          <w:szCs w:val="24"/>
          <w:lang w:val="id-ID"/>
        </w:rPr>
        <w:t xml:space="preserve"> </w:t>
      </w:r>
      <w:r w:rsidRPr="00A76849">
        <w:rPr>
          <w:rFonts w:ascii="Bookman Old Style" w:hAnsi="Bookman Old Style"/>
          <w:sz w:val="24"/>
          <w:szCs w:val="24"/>
        </w:rPr>
        <w:t xml:space="preserve"> </w:t>
      </w:r>
      <w:r w:rsidR="00133E67" w:rsidRPr="00A76849">
        <w:rPr>
          <w:rFonts w:ascii="Bookman Old Style" w:hAnsi="Bookman Old Style"/>
          <w:sz w:val="24"/>
          <w:szCs w:val="24"/>
        </w:rPr>
        <w:t>PADA WANITA PENDERITA DIABETES</w:t>
      </w:r>
    </w:p>
    <w:p w:rsidR="004C48A7" w:rsidRPr="00A76849" w:rsidRDefault="004C48A7" w:rsidP="00A76849">
      <w:pPr>
        <w:spacing w:line="240" w:lineRule="auto"/>
        <w:rPr>
          <w:rFonts w:ascii="Bookman Old Style" w:hAnsi="Bookman Old Style"/>
          <w:sz w:val="24"/>
          <w:szCs w:val="24"/>
        </w:rPr>
      </w:pPr>
    </w:p>
    <w:p w:rsidR="004C48A7" w:rsidRPr="00A76849" w:rsidRDefault="004C48A7" w:rsidP="00A76849">
      <w:pPr>
        <w:spacing w:line="240" w:lineRule="auto"/>
        <w:jc w:val="center"/>
        <w:rPr>
          <w:rFonts w:ascii="Bookman Old Style" w:hAnsi="Bookman Old Style"/>
          <w:noProof/>
          <w:sz w:val="24"/>
          <w:szCs w:val="24"/>
        </w:rPr>
      </w:pPr>
      <w:r w:rsidRPr="00A76849">
        <w:rPr>
          <w:rFonts w:ascii="Bookman Old Style" w:hAnsi="Bookman Old Style"/>
          <w:noProof/>
          <w:sz w:val="24"/>
          <w:szCs w:val="24"/>
        </w:rPr>
        <w:t>Wiwiek Probowati</w:t>
      </w:r>
      <w:r w:rsidRPr="00A76849">
        <w:rPr>
          <w:rFonts w:ascii="Bookman Old Style" w:hAnsi="Bookman Old Style"/>
          <w:noProof/>
          <w:sz w:val="24"/>
          <w:szCs w:val="24"/>
          <w:vertAlign w:val="superscript"/>
        </w:rPr>
        <w:t>1</w:t>
      </w:r>
      <w:r w:rsidRPr="00A76849">
        <w:rPr>
          <w:rFonts w:ascii="Bookman Old Style" w:hAnsi="Bookman Old Style"/>
          <w:noProof/>
          <w:sz w:val="24"/>
          <w:szCs w:val="24"/>
        </w:rPr>
        <w:t>, Mardiah Suci Hardanti</w:t>
      </w:r>
      <w:r w:rsidRPr="00A76849">
        <w:rPr>
          <w:rFonts w:ascii="Bookman Old Style" w:hAnsi="Bookman Old Style"/>
          <w:noProof/>
          <w:sz w:val="24"/>
          <w:szCs w:val="24"/>
          <w:vertAlign w:val="superscript"/>
        </w:rPr>
        <w:t>2</w:t>
      </w:r>
    </w:p>
    <w:p w:rsidR="004C48A7" w:rsidRPr="00A76849" w:rsidRDefault="004C48A7" w:rsidP="00A76849">
      <w:pPr>
        <w:pStyle w:val="ListParagraph"/>
        <w:tabs>
          <w:tab w:val="left" w:pos="567"/>
          <w:tab w:val="left" w:pos="851"/>
        </w:tabs>
        <w:spacing w:after="0" w:line="240" w:lineRule="auto"/>
        <w:ind w:left="0"/>
        <w:jc w:val="center"/>
        <w:rPr>
          <w:rFonts w:ascii="Bookman Old Style" w:hAnsi="Bookman Old Style"/>
          <w:noProof/>
          <w:sz w:val="24"/>
          <w:szCs w:val="24"/>
        </w:rPr>
      </w:pPr>
      <w:r w:rsidRPr="00A76849">
        <w:rPr>
          <w:rFonts w:ascii="Bookman Old Style" w:hAnsi="Bookman Old Style"/>
          <w:noProof/>
          <w:sz w:val="24"/>
          <w:szCs w:val="24"/>
          <w:vertAlign w:val="superscript"/>
        </w:rPr>
        <w:t>1</w:t>
      </w:r>
      <w:r w:rsidR="008A470A" w:rsidRPr="00A76849">
        <w:rPr>
          <w:rFonts w:ascii="Bookman Old Style" w:hAnsi="Bookman Old Style"/>
          <w:noProof/>
          <w:sz w:val="24"/>
          <w:szCs w:val="24"/>
          <w:vertAlign w:val="superscript"/>
          <w:lang w:val="en-US"/>
        </w:rPr>
        <w:t xml:space="preserve"> </w:t>
      </w:r>
      <w:r w:rsidR="008A470A" w:rsidRPr="00A76849">
        <w:rPr>
          <w:rFonts w:ascii="Bookman Old Style" w:hAnsi="Bookman Old Style"/>
          <w:noProof/>
          <w:sz w:val="24"/>
          <w:szCs w:val="24"/>
          <w:lang w:val="en-US"/>
        </w:rPr>
        <w:t>Bagian Penyakit Dalam</w:t>
      </w:r>
      <w:r w:rsidR="00A76849">
        <w:rPr>
          <w:rFonts w:ascii="Bookman Old Style" w:hAnsi="Bookman Old Style"/>
          <w:noProof/>
          <w:sz w:val="24"/>
          <w:szCs w:val="24"/>
          <w:lang w:val="en-US"/>
        </w:rPr>
        <w:t>,</w:t>
      </w:r>
      <w:r w:rsidR="008A470A" w:rsidRPr="00A76849">
        <w:rPr>
          <w:rFonts w:ascii="Bookman Old Style" w:hAnsi="Bookman Old Style"/>
          <w:noProof/>
          <w:sz w:val="24"/>
          <w:szCs w:val="24"/>
          <w:lang w:val="en-US"/>
        </w:rPr>
        <w:t xml:space="preserve"> Rumah Sakit </w:t>
      </w:r>
      <w:r w:rsidR="00A76849">
        <w:rPr>
          <w:rFonts w:ascii="Bookman Old Style" w:hAnsi="Bookman Old Style"/>
          <w:noProof/>
          <w:sz w:val="24"/>
          <w:szCs w:val="24"/>
          <w:lang w:val="en-US"/>
        </w:rPr>
        <w:t>Bethesda,</w:t>
      </w:r>
      <w:r w:rsidRPr="00A76849">
        <w:rPr>
          <w:rFonts w:ascii="Bookman Old Style" w:hAnsi="Bookman Old Style"/>
          <w:noProof/>
          <w:sz w:val="24"/>
          <w:szCs w:val="24"/>
          <w:lang w:val="en-US"/>
        </w:rPr>
        <w:t xml:space="preserve"> </w:t>
      </w:r>
      <w:r w:rsidRPr="00A76849">
        <w:rPr>
          <w:rFonts w:ascii="Bookman Old Style" w:hAnsi="Bookman Old Style"/>
          <w:noProof/>
          <w:sz w:val="24"/>
          <w:szCs w:val="24"/>
        </w:rPr>
        <w:t>Yogyakarta</w:t>
      </w:r>
    </w:p>
    <w:p w:rsidR="004C48A7" w:rsidRPr="00A76849" w:rsidRDefault="004C48A7" w:rsidP="00A76849">
      <w:pPr>
        <w:pStyle w:val="ListParagraph"/>
        <w:tabs>
          <w:tab w:val="left" w:pos="567"/>
          <w:tab w:val="left" w:pos="851"/>
        </w:tabs>
        <w:spacing w:after="0" w:line="240" w:lineRule="auto"/>
        <w:ind w:left="0"/>
        <w:jc w:val="center"/>
        <w:rPr>
          <w:rStyle w:val="longtext"/>
          <w:rFonts w:ascii="Bookman Old Style" w:hAnsi="Bookman Old Style"/>
          <w:sz w:val="24"/>
          <w:szCs w:val="24"/>
          <w:shd w:val="clear" w:color="auto" w:fill="FFFFFF"/>
          <w:lang w:val="en-US"/>
        </w:rPr>
      </w:pPr>
      <w:r w:rsidRPr="00A76849">
        <w:rPr>
          <w:rFonts w:ascii="Bookman Old Style" w:hAnsi="Bookman Old Style"/>
          <w:noProof/>
          <w:sz w:val="24"/>
          <w:szCs w:val="24"/>
          <w:vertAlign w:val="superscript"/>
        </w:rPr>
        <w:t>2</w:t>
      </w:r>
      <w:r w:rsidRPr="00A76849">
        <w:rPr>
          <w:rFonts w:ascii="Bookman Old Style" w:hAnsi="Bookman Old Style"/>
          <w:noProof/>
          <w:sz w:val="24"/>
          <w:szCs w:val="24"/>
        </w:rPr>
        <w:t xml:space="preserve"> </w:t>
      </w:r>
      <w:r w:rsidR="008A470A" w:rsidRPr="00A76849">
        <w:rPr>
          <w:rFonts w:ascii="Bookman Old Style" w:hAnsi="Bookman Old Style"/>
          <w:noProof/>
          <w:sz w:val="24"/>
          <w:szCs w:val="24"/>
          <w:lang w:val="en-US"/>
        </w:rPr>
        <w:t xml:space="preserve">Bagian </w:t>
      </w:r>
      <w:r w:rsidR="008A470A" w:rsidRPr="00A76849">
        <w:rPr>
          <w:rFonts w:ascii="Bookman Old Style" w:hAnsi="Bookman Old Style"/>
          <w:noProof/>
          <w:sz w:val="24"/>
          <w:szCs w:val="24"/>
        </w:rPr>
        <w:t xml:space="preserve"> </w:t>
      </w:r>
      <w:r w:rsidR="008A470A" w:rsidRPr="00A76849">
        <w:rPr>
          <w:rFonts w:ascii="Bookman Old Style" w:hAnsi="Bookman Old Style"/>
          <w:noProof/>
          <w:sz w:val="24"/>
          <w:szCs w:val="24"/>
          <w:lang w:val="en-US"/>
        </w:rPr>
        <w:t>Haematologi Onkologi Medik, Bagian Penyakit Dalam Universitas Gadjah Mada, Rumah Sakit Umum Pusat</w:t>
      </w:r>
      <w:r w:rsidR="008A470A" w:rsidRPr="00A76849">
        <w:rPr>
          <w:rFonts w:ascii="Bookman Old Style" w:hAnsi="Bookman Old Style"/>
          <w:noProof/>
          <w:sz w:val="24"/>
          <w:szCs w:val="24"/>
        </w:rPr>
        <w:t xml:space="preserve"> Sardjito</w:t>
      </w:r>
      <w:r w:rsidR="008A470A" w:rsidRPr="00A76849">
        <w:rPr>
          <w:rFonts w:ascii="Bookman Old Style" w:hAnsi="Bookman Old Style"/>
          <w:noProof/>
          <w:sz w:val="24"/>
          <w:szCs w:val="24"/>
          <w:lang w:val="en-US"/>
        </w:rPr>
        <w:t xml:space="preserve"> </w:t>
      </w:r>
      <w:r w:rsidR="008A470A" w:rsidRPr="00A76849">
        <w:rPr>
          <w:rFonts w:ascii="Bookman Old Style" w:hAnsi="Bookman Old Style"/>
          <w:noProof/>
          <w:sz w:val="24"/>
          <w:szCs w:val="24"/>
        </w:rPr>
        <w:t>Yogyakarta</w:t>
      </w:r>
    </w:p>
    <w:p w:rsidR="004C48A7" w:rsidRPr="00A76849" w:rsidRDefault="004C48A7" w:rsidP="00A76849">
      <w:pPr>
        <w:spacing w:line="240" w:lineRule="auto"/>
        <w:jc w:val="center"/>
        <w:rPr>
          <w:rFonts w:ascii="Bookman Old Style" w:hAnsi="Bookman Old Style"/>
          <w:b/>
          <w:i/>
          <w:noProof/>
          <w:sz w:val="24"/>
          <w:szCs w:val="24"/>
        </w:rPr>
      </w:pPr>
    </w:p>
    <w:p w:rsidR="004C48A7" w:rsidRPr="00A76849" w:rsidRDefault="004C48A7" w:rsidP="00A76849">
      <w:pPr>
        <w:spacing w:line="240" w:lineRule="auto"/>
        <w:rPr>
          <w:rFonts w:ascii="Bookman Old Style" w:hAnsi="Bookman Old Style"/>
          <w:sz w:val="24"/>
          <w:szCs w:val="24"/>
        </w:rPr>
      </w:pPr>
    </w:p>
    <w:p w:rsidR="004C48A7" w:rsidRPr="00A76849" w:rsidRDefault="00A278A3" w:rsidP="00A76849">
      <w:pPr>
        <w:spacing w:line="240" w:lineRule="auto"/>
        <w:jc w:val="both"/>
        <w:rPr>
          <w:rFonts w:ascii="Bookman Old Style" w:hAnsi="Bookman Old Style"/>
          <w:sz w:val="24"/>
          <w:szCs w:val="24"/>
        </w:rPr>
      </w:pPr>
      <w:r w:rsidRPr="00A76849">
        <w:rPr>
          <w:rFonts w:ascii="Bookman Old Style" w:hAnsi="Bookman Old Style"/>
          <w:sz w:val="24"/>
          <w:szCs w:val="24"/>
          <w:lang w:val="id-ID"/>
        </w:rPr>
        <w:t>Latar Belakang</w:t>
      </w:r>
    </w:p>
    <w:p w:rsidR="004C48A7" w:rsidRPr="00A76849" w:rsidRDefault="00A76849" w:rsidP="00EB5D31">
      <w:pPr>
        <w:spacing w:line="240" w:lineRule="auto"/>
        <w:ind w:firstLine="720"/>
        <w:jc w:val="both"/>
        <w:rPr>
          <w:rFonts w:ascii="Bookman Old Style" w:hAnsi="Bookman Old Style"/>
          <w:sz w:val="24"/>
          <w:szCs w:val="24"/>
        </w:rPr>
      </w:pPr>
      <w:r w:rsidRPr="00A76849">
        <w:rPr>
          <w:rFonts w:ascii="Bookman Old Style" w:hAnsi="Bookman Old Style"/>
          <w:i/>
          <w:sz w:val="24"/>
          <w:szCs w:val="24"/>
        </w:rPr>
        <w:t>Acquired</w:t>
      </w:r>
      <w:r>
        <w:rPr>
          <w:rFonts w:ascii="Bookman Old Style" w:hAnsi="Bookman Old Style"/>
          <w:sz w:val="24"/>
          <w:szCs w:val="24"/>
        </w:rPr>
        <w:t xml:space="preserve"> </w:t>
      </w:r>
      <w:r w:rsidR="00A278A3" w:rsidRPr="00A76849">
        <w:rPr>
          <w:rFonts w:ascii="Bookman Old Style" w:hAnsi="Bookman Old Style"/>
          <w:sz w:val="24"/>
          <w:szCs w:val="24"/>
          <w:lang w:val="id-ID"/>
        </w:rPr>
        <w:t>Hemofilia</w:t>
      </w:r>
      <w:r w:rsidR="004C48A7" w:rsidRPr="00A76849">
        <w:rPr>
          <w:rFonts w:ascii="Bookman Old Style" w:hAnsi="Bookman Old Style"/>
          <w:sz w:val="24"/>
          <w:szCs w:val="24"/>
        </w:rPr>
        <w:t xml:space="preserve"> </w:t>
      </w:r>
      <w:r w:rsidR="00A278A3" w:rsidRPr="00A76849">
        <w:rPr>
          <w:rFonts w:ascii="Bookman Old Style" w:hAnsi="Bookman Old Style"/>
          <w:sz w:val="24"/>
          <w:szCs w:val="24"/>
          <w:lang w:val="id-ID"/>
        </w:rPr>
        <w:t xml:space="preserve"> adalah kondisi </w:t>
      </w:r>
      <w:r w:rsidR="008A470A" w:rsidRPr="00A76849">
        <w:rPr>
          <w:rFonts w:ascii="Bookman Old Style" w:hAnsi="Bookman Old Style"/>
          <w:sz w:val="24"/>
          <w:szCs w:val="24"/>
        </w:rPr>
        <w:t>sangat jarang</w:t>
      </w:r>
      <w:r w:rsidR="00A278A3" w:rsidRPr="00A76849">
        <w:rPr>
          <w:rFonts w:ascii="Bookman Old Style" w:hAnsi="Bookman Old Style"/>
          <w:sz w:val="24"/>
          <w:szCs w:val="24"/>
          <w:lang w:val="id-ID"/>
        </w:rPr>
        <w:t xml:space="preserve"> di mana autoantibodi, IgG diproduksi terhadap faktor VIII atau IX. Distribusi usia adalah bimodal. Meskipun hemofilia adalah penyakit keturunan, sekitar 20-30% pasien tidak memiliki riwayat keluarga gangguan pembekuan.</w:t>
      </w:r>
      <w:r w:rsidR="004C48A7" w:rsidRPr="00A76849">
        <w:rPr>
          <w:rFonts w:ascii="Bookman Old Style" w:hAnsi="Bookman Old Style"/>
          <w:sz w:val="24"/>
          <w:szCs w:val="24"/>
        </w:rPr>
        <w:t xml:space="preserve"> </w:t>
      </w:r>
    </w:p>
    <w:p w:rsidR="004C48A7" w:rsidRPr="00A76849" w:rsidRDefault="00A278A3" w:rsidP="00A76849">
      <w:pPr>
        <w:spacing w:line="240" w:lineRule="auto"/>
        <w:jc w:val="both"/>
        <w:rPr>
          <w:rFonts w:ascii="Bookman Old Style" w:hAnsi="Bookman Old Style"/>
          <w:sz w:val="24"/>
          <w:szCs w:val="24"/>
        </w:rPr>
      </w:pPr>
      <w:r w:rsidRPr="00A76849">
        <w:rPr>
          <w:rFonts w:ascii="Bookman Old Style" w:hAnsi="Bookman Old Style"/>
          <w:sz w:val="24"/>
          <w:szCs w:val="24"/>
          <w:lang w:val="id-ID"/>
        </w:rPr>
        <w:t>Laporan kasus</w:t>
      </w:r>
    </w:p>
    <w:p w:rsidR="004C48A7" w:rsidRPr="00A76849" w:rsidRDefault="00A278A3" w:rsidP="00EB5D31">
      <w:pPr>
        <w:spacing w:line="240" w:lineRule="auto"/>
        <w:ind w:firstLine="720"/>
        <w:jc w:val="both"/>
        <w:rPr>
          <w:rFonts w:ascii="Bookman Old Style" w:hAnsi="Bookman Old Style"/>
          <w:sz w:val="24"/>
          <w:szCs w:val="24"/>
        </w:rPr>
      </w:pPr>
      <w:r w:rsidRPr="00A76849">
        <w:rPr>
          <w:rFonts w:ascii="Bookman Old Style" w:hAnsi="Bookman Old Style"/>
          <w:sz w:val="24"/>
          <w:szCs w:val="24"/>
          <w:lang w:val="id-ID"/>
        </w:rPr>
        <w:t>Seorang wanita berusia 55 tahun dengan keluhan utama perdarahan gusi, memar di kedua kaki dan paha yang warnanya bervariasi (</w:t>
      </w:r>
      <w:r w:rsidRPr="00A76849">
        <w:rPr>
          <w:rFonts w:ascii="Bookman Old Style" w:hAnsi="Bookman Old Style"/>
          <w:i/>
          <w:sz w:val="24"/>
          <w:szCs w:val="24"/>
          <w:lang w:val="id-ID"/>
        </w:rPr>
        <w:t>multiple spontaneus hematoma</w:t>
      </w:r>
      <w:r w:rsidR="004C48A7" w:rsidRPr="00A76849">
        <w:rPr>
          <w:rFonts w:ascii="Bookman Old Style" w:hAnsi="Bookman Old Style"/>
          <w:sz w:val="24"/>
          <w:szCs w:val="24"/>
        </w:rPr>
        <w:t>)</w:t>
      </w:r>
      <w:r w:rsidRPr="00A76849">
        <w:rPr>
          <w:rFonts w:ascii="Bookman Old Style" w:hAnsi="Bookman Old Style"/>
          <w:sz w:val="24"/>
          <w:szCs w:val="24"/>
          <w:lang w:val="id-ID"/>
        </w:rPr>
        <w:t xml:space="preserve">. Tidak ada riwayat perdarahan sebelumnya dan tidak ada riwayat gangguan pembekuan darah dalam </w:t>
      </w:r>
      <w:r w:rsidR="004C48A7" w:rsidRPr="00A76849">
        <w:rPr>
          <w:rFonts w:ascii="Bookman Old Style" w:hAnsi="Bookman Old Style"/>
          <w:sz w:val="24"/>
          <w:szCs w:val="24"/>
          <w:lang w:val="id-ID"/>
        </w:rPr>
        <w:t>keluarga. Ia menderita diabetes</w:t>
      </w:r>
      <w:r w:rsidRPr="00A76849">
        <w:rPr>
          <w:rFonts w:ascii="Bookman Old Style" w:hAnsi="Bookman Old Style"/>
          <w:sz w:val="24"/>
          <w:szCs w:val="24"/>
          <w:lang w:val="id-ID"/>
        </w:rPr>
        <w:t xml:space="preserve"> mellitus selama 8 tahun di</w:t>
      </w:r>
      <w:r w:rsidR="004C48A7" w:rsidRPr="00A76849">
        <w:rPr>
          <w:rFonts w:ascii="Bookman Old Style" w:hAnsi="Bookman Old Style"/>
          <w:sz w:val="24"/>
          <w:szCs w:val="24"/>
        </w:rPr>
        <w:t>terapi dengan</w:t>
      </w:r>
      <w:r w:rsidRPr="00A76849">
        <w:rPr>
          <w:rFonts w:ascii="Bookman Old Style" w:hAnsi="Bookman Old Style"/>
          <w:sz w:val="24"/>
          <w:szCs w:val="24"/>
          <w:lang w:val="id-ID"/>
        </w:rPr>
        <w:t xml:space="preserve"> metformin</w:t>
      </w:r>
      <w:r w:rsidR="004C48A7" w:rsidRPr="00A76849">
        <w:rPr>
          <w:rFonts w:ascii="Bookman Old Style" w:hAnsi="Bookman Old Style"/>
          <w:sz w:val="24"/>
          <w:szCs w:val="24"/>
          <w:lang w:val="id-ID"/>
        </w:rPr>
        <w:t xml:space="preserve"> dan</w:t>
      </w:r>
      <w:r w:rsidRPr="00A76849">
        <w:rPr>
          <w:rFonts w:ascii="Bookman Old Style" w:hAnsi="Bookman Old Style"/>
          <w:sz w:val="24"/>
          <w:szCs w:val="24"/>
          <w:lang w:val="id-ID"/>
        </w:rPr>
        <w:t xml:space="preserve"> kadar glukosa darah terkontrol. </w:t>
      </w:r>
      <w:r w:rsidR="004C48A7" w:rsidRPr="00A76849">
        <w:rPr>
          <w:rFonts w:ascii="Bookman Old Style" w:hAnsi="Bookman Old Style"/>
          <w:sz w:val="24"/>
          <w:szCs w:val="24"/>
        </w:rPr>
        <w:t>Hasil</w:t>
      </w:r>
      <w:r w:rsidRPr="00A76849">
        <w:rPr>
          <w:rFonts w:ascii="Bookman Old Style" w:hAnsi="Bookman Old Style"/>
          <w:sz w:val="24"/>
          <w:szCs w:val="24"/>
          <w:lang w:val="id-ID"/>
        </w:rPr>
        <w:t xml:space="preserve"> laboratorium menunjukkan penurunan hemoglobin (5,7 mg / dl) dengan </w:t>
      </w:r>
      <w:r w:rsidR="004C48A7" w:rsidRPr="00A76849">
        <w:rPr>
          <w:rFonts w:ascii="Bookman Old Style" w:hAnsi="Bookman Old Style"/>
          <w:sz w:val="24"/>
          <w:szCs w:val="24"/>
          <w:lang w:val="id-ID"/>
        </w:rPr>
        <w:t>PT 129 (kontrol 28)</w:t>
      </w:r>
      <w:r w:rsidR="004C48A7" w:rsidRPr="00A76849">
        <w:rPr>
          <w:rFonts w:ascii="Bookman Old Style" w:hAnsi="Bookman Old Style"/>
          <w:sz w:val="24"/>
          <w:szCs w:val="24"/>
        </w:rPr>
        <w:t>,</w:t>
      </w:r>
      <w:r w:rsidRPr="00A76849">
        <w:rPr>
          <w:rFonts w:ascii="Bookman Old Style" w:hAnsi="Bookman Old Style"/>
          <w:sz w:val="24"/>
          <w:szCs w:val="24"/>
          <w:lang w:val="id-ID"/>
        </w:rPr>
        <w:t xml:space="preserve"> PPT normal yaitu 17,2 s (kontrol 14,4 s) dan INR normal 1,3, aktivitas faktor VIII mengalami penurunan dengan hasil 1,5% (kontrol 91,1%) tetapi aktivitas faktor IX masih normal 118,7% (kontrol 108%). Inhibitor Faktor VIII adalah 19,52 Unit Bethesda. </w:t>
      </w:r>
      <w:r w:rsidR="004C48A7" w:rsidRPr="00A76849">
        <w:rPr>
          <w:rFonts w:ascii="Bookman Old Style" w:hAnsi="Bookman Old Style"/>
          <w:sz w:val="24"/>
          <w:szCs w:val="24"/>
        </w:rPr>
        <w:t>B</w:t>
      </w:r>
      <w:r w:rsidRPr="00A76849">
        <w:rPr>
          <w:rFonts w:ascii="Bookman Old Style" w:hAnsi="Bookman Old Style"/>
          <w:sz w:val="24"/>
          <w:szCs w:val="24"/>
          <w:lang w:val="id-ID"/>
        </w:rPr>
        <w:t>erdasarkan kriteria laboratorium</w:t>
      </w:r>
      <w:r w:rsidR="008A470A" w:rsidRPr="00A76849">
        <w:rPr>
          <w:rFonts w:ascii="Bookman Old Style" w:hAnsi="Bookman Old Style"/>
          <w:sz w:val="24"/>
          <w:szCs w:val="24"/>
        </w:rPr>
        <w:t>,</w:t>
      </w:r>
      <w:r w:rsidRPr="00A76849">
        <w:rPr>
          <w:rFonts w:ascii="Bookman Old Style" w:hAnsi="Bookman Old Style"/>
          <w:sz w:val="24"/>
          <w:szCs w:val="24"/>
          <w:lang w:val="id-ID"/>
        </w:rPr>
        <w:t xml:space="preserve"> </w:t>
      </w:r>
      <w:r w:rsidR="00EB5D31">
        <w:rPr>
          <w:rFonts w:ascii="Bookman Old Style" w:hAnsi="Bookman Old Style"/>
          <w:sz w:val="24"/>
          <w:szCs w:val="24"/>
          <w:lang w:val="id-ID"/>
        </w:rPr>
        <w:t xml:space="preserve">diagnosis kasus ini </w:t>
      </w:r>
      <w:r w:rsidR="00EB5D31">
        <w:rPr>
          <w:rFonts w:ascii="Bookman Old Style" w:hAnsi="Bookman Old Style"/>
          <w:sz w:val="24"/>
          <w:szCs w:val="24"/>
        </w:rPr>
        <w:t>adalah</w:t>
      </w:r>
      <w:r w:rsidR="004C48A7" w:rsidRPr="00A76849">
        <w:rPr>
          <w:rFonts w:ascii="Bookman Old Style" w:hAnsi="Bookman Old Style"/>
          <w:sz w:val="24"/>
          <w:szCs w:val="24"/>
        </w:rPr>
        <w:t xml:space="preserve"> </w:t>
      </w:r>
      <w:r w:rsidR="008A470A" w:rsidRPr="00A76849">
        <w:rPr>
          <w:rFonts w:ascii="Bookman Old Style" w:hAnsi="Bookman Old Style"/>
          <w:i/>
          <w:sz w:val="24"/>
          <w:szCs w:val="24"/>
        </w:rPr>
        <w:t xml:space="preserve">acquired </w:t>
      </w:r>
      <w:r w:rsidRPr="00A76849">
        <w:rPr>
          <w:rFonts w:ascii="Bookman Old Style" w:hAnsi="Bookman Old Style"/>
          <w:i/>
          <w:sz w:val="24"/>
          <w:szCs w:val="24"/>
          <w:lang w:val="id-ID"/>
        </w:rPr>
        <w:t>hemofilia</w:t>
      </w:r>
      <w:r w:rsidR="004C48A7" w:rsidRPr="00A76849">
        <w:rPr>
          <w:rFonts w:ascii="Bookman Old Style" w:hAnsi="Bookman Old Style"/>
          <w:sz w:val="24"/>
          <w:szCs w:val="24"/>
        </w:rPr>
        <w:t xml:space="preserve">  A.</w:t>
      </w:r>
    </w:p>
    <w:p w:rsidR="004C48A7" w:rsidRPr="00A76849" w:rsidRDefault="00A278A3" w:rsidP="00A76849">
      <w:pPr>
        <w:spacing w:line="240" w:lineRule="auto"/>
        <w:jc w:val="both"/>
        <w:rPr>
          <w:rFonts w:ascii="Bookman Old Style" w:hAnsi="Bookman Old Style"/>
          <w:sz w:val="24"/>
          <w:szCs w:val="24"/>
          <w:vertAlign w:val="superscript"/>
        </w:rPr>
      </w:pPr>
      <w:r w:rsidRPr="00A76849">
        <w:rPr>
          <w:rFonts w:ascii="Bookman Old Style" w:hAnsi="Bookman Old Style"/>
          <w:sz w:val="24"/>
          <w:szCs w:val="24"/>
          <w:lang w:val="id-ID"/>
        </w:rPr>
        <w:t>Diskusi</w:t>
      </w:r>
      <w:r w:rsidRPr="00A76849">
        <w:rPr>
          <w:rFonts w:ascii="Bookman Old Style" w:hAnsi="Bookman Old Style"/>
          <w:sz w:val="24"/>
          <w:szCs w:val="24"/>
          <w:lang w:val="id-ID"/>
        </w:rPr>
        <w:br/>
      </w:r>
      <w:r w:rsidR="00EB5D31">
        <w:rPr>
          <w:rFonts w:ascii="Bookman Old Style" w:hAnsi="Bookman Old Style"/>
          <w:sz w:val="24"/>
          <w:szCs w:val="24"/>
        </w:rPr>
        <w:t xml:space="preserve">        </w:t>
      </w:r>
      <w:r w:rsidRPr="00A76849">
        <w:rPr>
          <w:rFonts w:ascii="Bookman Old Style" w:hAnsi="Bookman Old Style"/>
          <w:sz w:val="24"/>
          <w:szCs w:val="24"/>
          <w:lang w:val="id-ID"/>
        </w:rPr>
        <w:t xml:space="preserve">Diagnosis </w:t>
      </w:r>
      <w:r w:rsidRPr="00A76849">
        <w:rPr>
          <w:rFonts w:ascii="Bookman Old Style" w:hAnsi="Bookman Old Style"/>
          <w:i/>
          <w:sz w:val="24"/>
          <w:szCs w:val="24"/>
          <w:lang w:val="id-ID"/>
        </w:rPr>
        <w:t>Acqured hemophlia</w:t>
      </w:r>
      <w:r w:rsidRPr="00A76849">
        <w:rPr>
          <w:rFonts w:ascii="Bookman Old Style" w:hAnsi="Bookman Old Style"/>
          <w:sz w:val="24"/>
          <w:szCs w:val="24"/>
          <w:lang w:val="id-ID"/>
        </w:rPr>
        <w:t xml:space="preserve"> A (AHA) harus dipertimbangkan pada pasien yang </w:t>
      </w:r>
      <w:r w:rsidR="008A470A" w:rsidRPr="00A76849">
        <w:rPr>
          <w:rFonts w:ascii="Bookman Old Style" w:hAnsi="Bookman Old Style"/>
          <w:sz w:val="24"/>
          <w:szCs w:val="24"/>
          <w:lang w:val="id-ID"/>
        </w:rPr>
        <w:t>datang dengan perdarahan dan pe</w:t>
      </w:r>
      <w:r w:rsidR="008A470A" w:rsidRPr="00A76849">
        <w:rPr>
          <w:rFonts w:ascii="Bookman Old Style" w:hAnsi="Bookman Old Style"/>
          <w:sz w:val="24"/>
          <w:szCs w:val="24"/>
        </w:rPr>
        <w:t>m</w:t>
      </w:r>
      <w:r w:rsidRPr="00A76849">
        <w:rPr>
          <w:rFonts w:ascii="Bookman Old Style" w:hAnsi="Bookman Old Style"/>
          <w:sz w:val="24"/>
          <w:szCs w:val="24"/>
          <w:lang w:val="id-ID"/>
        </w:rPr>
        <w:t>anjangan PPT. Pola perdarahan pada AHA berbeda dari pada hemofilia kongenital A. Perdarahan cenderung terjadi pada jaringan lunak, otot, ruang retroperitoneal, perdarahan iatrogenik juga sering terjadi.</w:t>
      </w:r>
      <w:r w:rsidR="008A470A" w:rsidRPr="00A76849">
        <w:rPr>
          <w:rFonts w:ascii="Bookman Old Style" w:hAnsi="Bookman Old Style"/>
          <w:sz w:val="24"/>
          <w:szCs w:val="24"/>
        </w:rPr>
        <w:t xml:space="preserve"> T</w:t>
      </w:r>
      <w:r w:rsidRPr="00A76849">
        <w:rPr>
          <w:rFonts w:ascii="Bookman Old Style" w:hAnsi="Bookman Old Style"/>
          <w:sz w:val="24"/>
          <w:szCs w:val="24"/>
          <w:lang w:val="id-ID"/>
        </w:rPr>
        <w:t xml:space="preserve">es Bethesda </w:t>
      </w:r>
      <w:r w:rsidR="004C48A7" w:rsidRPr="00A76849">
        <w:rPr>
          <w:rFonts w:ascii="Bookman Old Style" w:hAnsi="Bookman Old Style"/>
          <w:sz w:val="24"/>
          <w:szCs w:val="24"/>
          <w:lang w:val="id-ID"/>
        </w:rPr>
        <w:t xml:space="preserve">positif </w:t>
      </w:r>
      <w:r w:rsidRPr="00A76849">
        <w:rPr>
          <w:rFonts w:ascii="Bookman Old Style" w:hAnsi="Bookman Old Style"/>
          <w:sz w:val="24"/>
          <w:szCs w:val="24"/>
          <w:lang w:val="id-ID"/>
        </w:rPr>
        <w:t xml:space="preserve">untuk </w:t>
      </w:r>
      <w:r w:rsidR="004C48A7" w:rsidRPr="00A76849">
        <w:rPr>
          <w:rFonts w:ascii="Bookman Old Style" w:hAnsi="Bookman Old Style"/>
          <w:sz w:val="24"/>
          <w:szCs w:val="24"/>
        </w:rPr>
        <w:t>t</w:t>
      </w:r>
      <w:r w:rsidRPr="00A76849">
        <w:rPr>
          <w:rFonts w:ascii="Bookman Old Style" w:hAnsi="Bookman Old Style"/>
          <w:sz w:val="24"/>
          <w:szCs w:val="24"/>
          <w:lang w:val="id-ID"/>
        </w:rPr>
        <w:t xml:space="preserve">iter inhibitor F VIII. Tes diagnostik dalam AHA adalah </w:t>
      </w:r>
      <w:r w:rsidR="008A470A" w:rsidRPr="00A76849">
        <w:rPr>
          <w:rFonts w:ascii="Bookman Old Style" w:hAnsi="Bookman Old Style"/>
          <w:sz w:val="24"/>
          <w:szCs w:val="24"/>
        </w:rPr>
        <w:t>dengan mengukur</w:t>
      </w:r>
      <w:r w:rsidRPr="00A76849">
        <w:rPr>
          <w:rFonts w:ascii="Bookman Old Style" w:hAnsi="Bookman Old Style"/>
          <w:sz w:val="24"/>
          <w:szCs w:val="24"/>
          <w:lang w:val="id-ID"/>
        </w:rPr>
        <w:t xml:space="preserve"> faktor pembekuan (tingkat FVIII rendah terisolasi) dan kuantifikasi titer inhibitor (inhibitor). </w:t>
      </w:r>
      <w:r w:rsidR="00133E67" w:rsidRPr="00A76849">
        <w:rPr>
          <w:rFonts w:ascii="Bookman Old Style" w:hAnsi="Bookman Old Style"/>
          <w:sz w:val="24"/>
          <w:szCs w:val="24"/>
        </w:rPr>
        <w:t>P</w:t>
      </w:r>
      <w:r w:rsidR="00133E67" w:rsidRPr="00A76849">
        <w:rPr>
          <w:rFonts w:ascii="Bookman Old Style" w:hAnsi="Bookman Old Style"/>
          <w:sz w:val="24"/>
          <w:szCs w:val="24"/>
          <w:lang w:val="id-ID"/>
        </w:rPr>
        <w:t>enyebab</w:t>
      </w:r>
      <w:r w:rsidR="00133E67" w:rsidRPr="00A76849">
        <w:rPr>
          <w:rFonts w:ascii="Bookman Old Style" w:hAnsi="Bookman Old Style"/>
          <w:sz w:val="24"/>
          <w:szCs w:val="24"/>
        </w:rPr>
        <w:t xml:space="preserve"> ter</w:t>
      </w:r>
      <w:r w:rsidRPr="00A76849">
        <w:rPr>
          <w:rFonts w:ascii="Bookman Old Style" w:hAnsi="Bookman Old Style"/>
          <w:sz w:val="24"/>
          <w:szCs w:val="24"/>
          <w:lang w:val="id-ID"/>
        </w:rPr>
        <w:t xml:space="preserve">sering </w:t>
      </w:r>
      <w:r w:rsidR="00133E67" w:rsidRPr="00A76849">
        <w:rPr>
          <w:rFonts w:ascii="Bookman Old Style" w:hAnsi="Bookman Old Style"/>
          <w:sz w:val="24"/>
          <w:szCs w:val="24"/>
          <w:lang w:val="id-ID"/>
        </w:rPr>
        <w:t xml:space="preserve"> </w:t>
      </w:r>
      <w:r w:rsidRPr="00A76849">
        <w:rPr>
          <w:rFonts w:ascii="Bookman Old Style" w:hAnsi="Bookman Old Style"/>
          <w:sz w:val="24"/>
          <w:szCs w:val="24"/>
          <w:lang w:val="id-ID"/>
        </w:rPr>
        <w:t xml:space="preserve">pasien dikaitkan dengan gangguan autoimun, hepatitis dan diabetes. Penyakit kronis atau diabetes mellitus </w:t>
      </w:r>
      <w:r w:rsidR="00EB5D31">
        <w:rPr>
          <w:rFonts w:ascii="Bookman Old Style" w:hAnsi="Bookman Old Style"/>
          <w:sz w:val="24"/>
          <w:szCs w:val="24"/>
        </w:rPr>
        <w:t xml:space="preserve">menimbulkan </w:t>
      </w:r>
      <w:r w:rsidRPr="00A76849">
        <w:rPr>
          <w:rFonts w:ascii="Bookman Old Style" w:hAnsi="Bookman Old Style"/>
          <w:i/>
          <w:sz w:val="24"/>
          <w:szCs w:val="24"/>
          <w:lang w:val="id-ID"/>
        </w:rPr>
        <w:t>misrecognition</w:t>
      </w:r>
      <w:r w:rsidRPr="00A76849">
        <w:rPr>
          <w:rFonts w:ascii="Bookman Old Style" w:hAnsi="Bookman Old Style"/>
          <w:sz w:val="24"/>
          <w:szCs w:val="24"/>
          <w:lang w:val="id-ID"/>
        </w:rPr>
        <w:t xml:space="preserve"> </w:t>
      </w:r>
      <w:r w:rsidR="008A470A" w:rsidRPr="00A76849">
        <w:rPr>
          <w:rFonts w:ascii="Bookman Old Style" w:hAnsi="Bookman Old Style"/>
          <w:sz w:val="24"/>
          <w:szCs w:val="24"/>
        </w:rPr>
        <w:t xml:space="preserve">terhadap </w:t>
      </w:r>
      <w:r w:rsidRPr="00A76849">
        <w:rPr>
          <w:rFonts w:ascii="Bookman Old Style" w:hAnsi="Bookman Old Style"/>
          <w:sz w:val="24"/>
          <w:szCs w:val="24"/>
          <w:lang w:val="id-ID"/>
        </w:rPr>
        <w:t xml:space="preserve">antigen </w:t>
      </w:r>
      <w:r w:rsidR="00EB5D31">
        <w:rPr>
          <w:rFonts w:ascii="Bookman Old Style" w:hAnsi="Bookman Old Style"/>
          <w:sz w:val="24"/>
          <w:szCs w:val="24"/>
        </w:rPr>
        <w:t>p</w:t>
      </w:r>
      <w:r w:rsidR="008A470A" w:rsidRPr="00A76849">
        <w:rPr>
          <w:rFonts w:ascii="Bookman Old Style" w:hAnsi="Bookman Old Style"/>
          <w:sz w:val="24"/>
          <w:szCs w:val="24"/>
        </w:rPr>
        <w:t>enderita</w:t>
      </w:r>
      <w:r w:rsidRPr="00A76849">
        <w:rPr>
          <w:rFonts w:ascii="Bookman Old Style" w:hAnsi="Bookman Old Style"/>
          <w:sz w:val="24"/>
          <w:szCs w:val="24"/>
          <w:lang w:val="id-ID"/>
        </w:rPr>
        <w:t>.</w:t>
      </w:r>
      <w:r w:rsidRPr="00A76849">
        <w:rPr>
          <w:rFonts w:ascii="Bookman Old Style" w:hAnsi="Bookman Old Style"/>
          <w:sz w:val="24"/>
          <w:szCs w:val="24"/>
          <w:vertAlign w:val="superscript"/>
          <w:lang w:val="id-ID"/>
        </w:rPr>
        <w:t>1,3</w:t>
      </w:r>
    </w:p>
    <w:p w:rsidR="00E566C6" w:rsidRPr="00A76849" w:rsidRDefault="00A278A3" w:rsidP="00A76849">
      <w:pPr>
        <w:spacing w:line="240" w:lineRule="auto"/>
        <w:jc w:val="both"/>
        <w:rPr>
          <w:rFonts w:ascii="Bookman Old Style" w:hAnsi="Bookman Old Style"/>
          <w:sz w:val="24"/>
          <w:szCs w:val="24"/>
        </w:rPr>
      </w:pPr>
      <w:r w:rsidRPr="00A76849">
        <w:rPr>
          <w:rFonts w:ascii="Bookman Old Style" w:hAnsi="Bookman Old Style"/>
          <w:sz w:val="24"/>
          <w:szCs w:val="24"/>
          <w:lang w:val="id-ID"/>
        </w:rPr>
        <w:lastRenderedPageBreak/>
        <w:t>Kesimpulan</w:t>
      </w:r>
      <w:r w:rsidRPr="00A76849">
        <w:rPr>
          <w:rFonts w:ascii="Bookman Old Style" w:hAnsi="Bookman Old Style"/>
          <w:sz w:val="24"/>
          <w:szCs w:val="24"/>
          <w:lang w:val="id-ID"/>
        </w:rPr>
        <w:br/>
      </w:r>
      <w:r w:rsidR="00EB5D31">
        <w:rPr>
          <w:rFonts w:ascii="Bookman Old Style" w:hAnsi="Bookman Old Style"/>
          <w:sz w:val="24"/>
          <w:szCs w:val="24"/>
        </w:rPr>
        <w:t xml:space="preserve">       </w:t>
      </w:r>
      <w:r w:rsidRPr="00A76849">
        <w:rPr>
          <w:rFonts w:ascii="Bookman Old Style" w:hAnsi="Bookman Old Style"/>
          <w:sz w:val="24"/>
          <w:szCs w:val="24"/>
          <w:lang w:val="id-ID"/>
        </w:rPr>
        <w:t>Seorang wanita 55 tahun dengan diabetes mengalami gejala perdarahan gusi, hematom</w:t>
      </w:r>
      <w:r w:rsidR="00EB5D31">
        <w:rPr>
          <w:rFonts w:ascii="Bookman Old Style" w:hAnsi="Bookman Old Style"/>
          <w:sz w:val="24"/>
          <w:szCs w:val="24"/>
        </w:rPr>
        <w:t xml:space="preserve"> </w:t>
      </w:r>
      <w:r w:rsidR="00EB5D31" w:rsidRPr="00A76849">
        <w:rPr>
          <w:rFonts w:ascii="Bookman Old Style" w:hAnsi="Bookman Old Style"/>
          <w:sz w:val="24"/>
          <w:szCs w:val="24"/>
          <w:lang w:val="id-ID"/>
        </w:rPr>
        <w:t>spontan</w:t>
      </w:r>
      <w:r w:rsidR="00EB5D31">
        <w:rPr>
          <w:rFonts w:ascii="Bookman Old Style" w:hAnsi="Bookman Old Style"/>
          <w:sz w:val="24"/>
          <w:szCs w:val="24"/>
        </w:rPr>
        <w:t xml:space="preserve"> di paha dan perut</w:t>
      </w:r>
      <w:r w:rsidRPr="00A76849">
        <w:rPr>
          <w:rFonts w:ascii="Bookman Old Style" w:hAnsi="Bookman Old Style"/>
          <w:sz w:val="24"/>
          <w:szCs w:val="24"/>
          <w:lang w:val="id-ID"/>
        </w:rPr>
        <w:t xml:space="preserve"> </w:t>
      </w:r>
      <w:r w:rsidR="00EB5D31">
        <w:rPr>
          <w:rFonts w:ascii="Bookman Old Style" w:hAnsi="Bookman Old Style"/>
          <w:sz w:val="24"/>
          <w:szCs w:val="24"/>
        </w:rPr>
        <w:t>dengan</w:t>
      </w:r>
      <w:r w:rsidRPr="00A76849">
        <w:rPr>
          <w:rFonts w:ascii="Bookman Old Style" w:hAnsi="Bookman Old Style"/>
          <w:sz w:val="24"/>
          <w:szCs w:val="24"/>
          <w:lang w:val="id-ID"/>
        </w:rPr>
        <w:t xml:space="preserve"> aktivitas faktor VIII </w:t>
      </w:r>
      <w:r w:rsidR="00EB5D31">
        <w:rPr>
          <w:rFonts w:ascii="Bookman Old Style" w:hAnsi="Bookman Old Style"/>
          <w:sz w:val="24"/>
          <w:szCs w:val="24"/>
        </w:rPr>
        <w:t xml:space="preserve">yang </w:t>
      </w:r>
      <w:r w:rsidR="00EB5D31" w:rsidRPr="00A76849">
        <w:rPr>
          <w:rFonts w:ascii="Bookman Old Style" w:hAnsi="Bookman Old Style"/>
          <w:sz w:val="24"/>
          <w:szCs w:val="24"/>
          <w:lang w:val="id-ID"/>
        </w:rPr>
        <w:t xml:space="preserve">sangat rendah </w:t>
      </w:r>
      <w:r w:rsidRPr="00A76849">
        <w:rPr>
          <w:rFonts w:ascii="Bookman Old Style" w:hAnsi="Bookman Old Style"/>
          <w:sz w:val="24"/>
          <w:szCs w:val="24"/>
          <w:lang w:val="id-ID"/>
        </w:rPr>
        <w:t xml:space="preserve">dan </w:t>
      </w:r>
      <w:r w:rsidR="00EB5D31">
        <w:rPr>
          <w:rFonts w:ascii="Bookman Old Style" w:hAnsi="Bookman Old Style"/>
          <w:sz w:val="24"/>
          <w:szCs w:val="24"/>
        </w:rPr>
        <w:t xml:space="preserve">munculnya </w:t>
      </w:r>
      <w:r w:rsidRPr="00A76849">
        <w:rPr>
          <w:rFonts w:ascii="Bookman Old Style" w:hAnsi="Bookman Old Style"/>
          <w:sz w:val="24"/>
          <w:szCs w:val="24"/>
          <w:lang w:val="id-ID"/>
        </w:rPr>
        <w:t xml:space="preserve">faktor VIII inhibitor. </w:t>
      </w:r>
      <w:r w:rsidR="004C48A7" w:rsidRPr="00A76849">
        <w:rPr>
          <w:rFonts w:ascii="Bookman Old Style" w:hAnsi="Bookman Old Style"/>
          <w:sz w:val="24"/>
          <w:szCs w:val="24"/>
        </w:rPr>
        <w:t>P</w:t>
      </w:r>
      <w:r w:rsidRPr="00A76849">
        <w:rPr>
          <w:rFonts w:ascii="Bookman Old Style" w:hAnsi="Bookman Old Style"/>
          <w:sz w:val="24"/>
          <w:szCs w:val="24"/>
          <w:lang w:val="id-ID"/>
        </w:rPr>
        <w:t xml:space="preserve">asien ini didiagnosis menderita </w:t>
      </w:r>
      <w:r w:rsidR="004C48A7" w:rsidRPr="00A76849">
        <w:rPr>
          <w:rFonts w:ascii="Bookman Old Style" w:hAnsi="Bookman Old Style"/>
          <w:i/>
          <w:sz w:val="24"/>
          <w:szCs w:val="24"/>
        </w:rPr>
        <w:t xml:space="preserve">Acquired </w:t>
      </w:r>
      <w:r w:rsidRPr="00A76849">
        <w:rPr>
          <w:rFonts w:ascii="Bookman Old Style" w:hAnsi="Bookman Old Style"/>
          <w:i/>
          <w:sz w:val="24"/>
          <w:szCs w:val="24"/>
          <w:lang w:val="id-ID"/>
        </w:rPr>
        <w:t xml:space="preserve">hemofilia </w:t>
      </w:r>
      <w:r w:rsidRPr="00A76849">
        <w:rPr>
          <w:rFonts w:ascii="Bookman Old Style" w:hAnsi="Bookman Old Style"/>
          <w:sz w:val="24"/>
          <w:szCs w:val="24"/>
          <w:lang w:val="id-ID"/>
        </w:rPr>
        <w:t>A</w:t>
      </w:r>
      <w:r w:rsidR="008A470A" w:rsidRPr="00A76849">
        <w:rPr>
          <w:rFonts w:ascii="Bookman Old Style" w:hAnsi="Bookman Old Style"/>
          <w:sz w:val="24"/>
          <w:szCs w:val="24"/>
        </w:rPr>
        <w:t>.</w:t>
      </w:r>
    </w:p>
    <w:p w:rsidR="008A470A" w:rsidRDefault="00F226CE" w:rsidP="00A76849">
      <w:pPr>
        <w:spacing w:line="240" w:lineRule="auto"/>
        <w:jc w:val="both"/>
        <w:rPr>
          <w:rStyle w:val="longtext"/>
          <w:rFonts w:ascii="Bookman Old Style" w:hAnsi="Bookman Old Style"/>
          <w:sz w:val="24"/>
          <w:szCs w:val="24"/>
        </w:rPr>
      </w:pPr>
      <w:r w:rsidRPr="00A76849">
        <w:rPr>
          <w:rStyle w:val="longtext"/>
          <w:rFonts w:ascii="Bookman Old Style" w:hAnsi="Bookman Old Style"/>
          <w:sz w:val="24"/>
          <w:szCs w:val="24"/>
        </w:rPr>
        <w:t>Kata kunci</w:t>
      </w:r>
      <w:r w:rsidR="008A470A" w:rsidRPr="00A76849">
        <w:rPr>
          <w:rStyle w:val="longtext"/>
          <w:rFonts w:ascii="Bookman Old Style" w:hAnsi="Bookman Old Style"/>
          <w:sz w:val="24"/>
          <w:szCs w:val="24"/>
        </w:rPr>
        <w:t xml:space="preserve">: </w:t>
      </w:r>
      <w:r w:rsidR="008A470A" w:rsidRPr="00A76849">
        <w:rPr>
          <w:rStyle w:val="longtext"/>
          <w:rFonts w:ascii="Bookman Old Style" w:hAnsi="Bookman Old Style"/>
          <w:i/>
          <w:sz w:val="24"/>
          <w:szCs w:val="24"/>
        </w:rPr>
        <w:t>Acquired Haemophilia</w:t>
      </w:r>
      <w:r w:rsidR="008A470A" w:rsidRPr="00A76849">
        <w:rPr>
          <w:rStyle w:val="longtext"/>
          <w:rFonts w:ascii="Bookman Old Style" w:hAnsi="Bookman Old Style"/>
          <w:sz w:val="24"/>
          <w:szCs w:val="24"/>
        </w:rPr>
        <w:t xml:space="preserve"> A, </w:t>
      </w:r>
      <w:r w:rsidR="008A470A" w:rsidRPr="00A76849">
        <w:rPr>
          <w:rStyle w:val="longtext"/>
          <w:rFonts w:ascii="Bookman Old Style" w:hAnsi="Bookman Old Style"/>
          <w:i/>
          <w:sz w:val="24"/>
          <w:szCs w:val="24"/>
        </w:rPr>
        <w:t>activated partial thromboplastin time</w:t>
      </w:r>
      <w:r w:rsidR="008A470A" w:rsidRPr="00A76849">
        <w:rPr>
          <w:rStyle w:val="longtext"/>
          <w:rFonts w:ascii="Bookman Old Style" w:hAnsi="Bookman Old Style"/>
          <w:sz w:val="24"/>
          <w:szCs w:val="24"/>
        </w:rPr>
        <w:t xml:space="preserve"> (APTT), Factor VIII.</w:t>
      </w:r>
    </w:p>
    <w:p w:rsidR="00E64DD5" w:rsidRPr="00A76849" w:rsidRDefault="00E64DD5" w:rsidP="00A76849">
      <w:pPr>
        <w:spacing w:line="240" w:lineRule="auto"/>
        <w:jc w:val="both"/>
        <w:rPr>
          <w:rStyle w:val="longtext"/>
          <w:rFonts w:ascii="Bookman Old Style" w:hAnsi="Bookman Old Style"/>
          <w:sz w:val="24"/>
          <w:szCs w:val="24"/>
        </w:rPr>
      </w:pPr>
    </w:p>
    <w:p w:rsidR="00F226CE" w:rsidRPr="00A76849" w:rsidRDefault="00F226CE" w:rsidP="00A76849">
      <w:pPr>
        <w:spacing w:line="240" w:lineRule="auto"/>
        <w:jc w:val="both"/>
        <w:rPr>
          <w:rStyle w:val="longtext"/>
          <w:rFonts w:ascii="Bookman Old Style" w:hAnsi="Bookman Old Style"/>
          <w:sz w:val="24"/>
          <w:szCs w:val="24"/>
        </w:rPr>
      </w:pPr>
      <w:r w:rsidRPr="00A76849">
        <w:rPr>
          <w:rStyle w:val="longtext"/>
          <w:rFonts w:ascii="Bookman Old Style" w:hAnsi="Bookman Old Style"/>
          <w:sz w:val="24"/>
          <w:szCs w:val="24"/>
        </w:rPr>
        <w:t>Daftar Pustaka</w:t>
      </w:r>
    </w:p>
    <w:p w:rsidR="00F226CE" w:rsidRPr="00A76849" w:rsidRDefault="00F226CE" w:rsidP="00A76849">
      <w:pPr>
        <w:numPr>
          <w:ilvl w:val="0"/>
          <w:numId w:val="3"/>
        </w:numPr>
        <w:spacing w:line="240" w:lineRule="auto"/>
        <w:jc w:val="both"/>
        <w:rPr>
          <w:rFonts w:ascii="Bookman Old Style" w:hAnsi="Bookman Old Style"/>
          <w:sz w:val="24"/>
          <w:szCs w:val="24"/>
        </w:rPr>
      </w:pPr>
      <w:r w:rsidRPr="00A76849">
        <w:rPr>
          <w:rFonts w:ascii="Bookman Old Style" w:hAnsi="Bookman Old Style"/>
          <w:sz w:val="24"/>
          <w:szCs w:val="24"/>
          <w:lang w:val="id-ID"/>
        </w:rPr>
        <w:t xml:space="preserve">Ma AD, Carrizosa D. Acquired Factor VIII Inhibitors: Pathophysiology and Treatment. </w:t>
      </w:r>
      <w:r w:rsidRPr="00A76849">
        <w:rPr>
          <w:rFonts w:ascii="Bookman Old Style" w:hAnsi="Bookman Old Style"/>
          <w:i/>
          <w:iCs/>
          <w:sz w:val="24"/>
          <w:szCs w:val="24"/>
          <w:lang w:val="id-ID"/>
        </w:rPr>
        <w:t>American Society of Hematology</w:t>
      </w:r>
      <w:r w:rsidRPr="00A76849">
        <w:rPr>
          <w:rFonts w:ascii="Bookman Old Style" w:hAnsi="Bookman Old Style"/>
          <w:sz w:val="24"/>
          <w:szCs w:val="24"/>
          <w:lang w:val="id-ID"/>
        </w:rPr>
        <w:t>. 2006.</w:t>
      </w:r>
    </w:p>
    <w:p w:rsidR="00F226CE" w:rsidRPr="00A76849" w:rsidRDefault="00F226CE" w:rsidP="00A76849">
      <w:pPr>
        <w:numPr>
          <w:ilvl w:val="0"/>
          <w:numId w:val="3"/>
        </w:numPr>
        <w:spacing w:line="240" w:lineRule="auto"/>
        <w:jc w:val="both"/>
        <w:rPr>
          <w:rFonts w:ascii="Bookman Old Style" w:hAnsi="Bookman Old Style"/>
          <w:sz w:val="24"/>
          <w:szCs w:val="24"/>
        </w:rPr>
      </w:pPr>
      <w:r w:rsidRPr="00A76849">
        <w:rPr>
          <w:rFonts w:ascii="Bookman Old Style" w:hAnsi="Bookman Old Style"/>
          <w:sz w:val="24"/>
          <w:szCs w:val="24"/>
        </w:rPr>
        <w:t xml:space="preserve">Antonela Tufano, Antonio Copola, Anna Guida, Acquired Hemophilia in  Elderly, Current Gerontology and Geriatric Research volume 2010 </w:t>
      </w:r>
    </w:p>
    <w:p w:rsidR="00F226CE" w:rsidRPr="00A76849" w:rsidRDefault="00F226CE" w:rsidP="00EB5D31">
      <w:pPr>
        <w:spacing w:line="240" w:lineRule="auto"/>
        <w:ind w:left="360"/>
        <w:jc w:val="both"/>
        <w:rPr>
          <w:rFonts w:ascii="Bookman Old Style" w:hAnsi="Bookman Old Style"/>
          <w:sz w:val="24"/>
          <w:szCs w:val="24"/>
        </w:rPr>
      </w:pPr>
      <w:r w:rsidRPr="00A76849">
        <w:rPr>
          <w:rFonts w:ascii="Bookman Old Style" w:hAnsi="Bookman Old Style"/>
          <w:sz w:val="24"/>
          <w:szCs w:val="24"/>
        </w:rPr>
        <w:t xml:space="preserve">4. </w:t>
      </w:r>
      <w:r w:rsidRPr="00A76849">
        <w:rPr>
          <w:rFonts w:ascii="Bookman Old Style" w:hAnsi="Bookman Old Style"/>
          <w:sz w:val="24"/>
          <w:szCs w:val="24"/>
          <w:lang w:val="id-ID"/>
        </w:rPr>
        <w:t xml:space="preserve">Giangrande P. Acquired Hemophilia. </w:t>
      </w:r>
      <w:r w:rsidRPr="00A76849">
        <w:rPr>
          <w:rFonts w:ascii="Bookman Old Style" w:hAnsi="Bookman Old Style"/>
          <w:i/>
          <w:iCs/>
          <w:sz w:val="24"/>
          <w:szCs w:val="24"/>
          <w:lang w:val="id-ID"/>
        </w:rPr>
        <w:t>World Federation of Hemophilia</w:t>
      </w:r>
      <w:r w:rsidRPr="00A76849">
        <w:rPr>
          <w:rFonts w:ascii="Bookman Old Style" w:hAnsi="Bookman Old Style"/>
          <w:sz w:val="24"/>
          <w:szCs w:val="24"/>
          <w:lang w:val="id-ID"/>
        </w:rPr>
        <w:t xml:space="preserve">. </w:t>
      </w:r>
      <w:r w:rsidRPr="00A76849">
        <w:rPr>
          <w:rFonts w:ascii="Bookman Old Style" w:hAnsi="Bookman Old Style"/>
          <w:sz w:val="24"/>
          <w:szCs w:val="24"/>
        </w:rPr>
        <w:t xml:space="preserve">    2</w:t>
      </w:r>
      <w:r w:rsidRPr="00A76849">
        <w:rPr>
          <w:rFonts w:ascii="Bookman Old Style" w:hAnsi="Bookman Old Style"/>
          <w:sz w:val="24"/>
          <w:szCs w:val="24"/>
          <w:lang w:val="id-ID"/>
        </w:rPr>
        <w:t>012.</w:t>
      </w:r>
    </w:p>
    <w:p w:rsidR="00F226CE" w:rsidRPr="00A76849" w:rsidRDefault="00F226CE" w:rsidP="00A76849">
      <w:pPr>
        <w:spacing w:line="240" w:lineRule="auto"/>
        <w:ind w:left="720" w:hanging="375"/>
        <w:jc w:val="both"/>
        <w:rPr>
          <w:rFonts w:ascii="Bookman Old Style" w:hAnsi="Bookman Old Style"/>
          <w:sz w:val="24"/>
          <w:szCs w:val="24"/>
        </w:rPr>
      </w:pPr>
      <w:r w:rsidRPr="00A76849">
        <w:rPr>
          <w:rFonts w:ascii="Bookman Old Style" w:hAnsi="Bookman Old Style"/>
          <w:sz w:val="24"/>
          <w:szCs w:val="24"/>
        </w:rPr>
        <w:t xml:space="preserve">5.  </w:t>
      </w:r>
      <w:r w:rsidRPr="00A76849">
        <w:rPr>
          <w:rFonts w:ascii="Bookman Old Style" w:hAnsi="Bookman Old Style"/>
          <w:sz w:val="24"/>
          <w:szCs w:val="24"/>
          <w:lang w:val="id-ID"/>
        </w:rPr>
        <w:t xml:space="preserve">Srivastava A, </w:t>
      </w:r>
      <w:r w:rsidRPr="00A76849">
        <w:rPr>
          <w:rFonts w:ascii="Bookman Old Style" w:hAnsi="Bookman Old Style"/>
          <w:i/>
          <w:iCs/>
          <w:sz w:val="24"/>
          <w:szCs w:val="24"/>
          <w:lang w:val="id-ID"/>
        </w:rPr>
        <w:t>et al</w:t>
      </w:r>
      <w:r w:rsidRPr="00A76849">
        <w:rPr>
          <w:rFonts w:ascii="Bookman Old Style" w:hAnsi="Bookman Old Style"/>
          <w:sz w:val="24"/>
          <w:szCs w:val="24"/>
          <w:lang w:val="id-ID"/>
        </w:rPr>
        <w:t>. Guidelines for the Management of Hemophilia 2</w:t>
      </w:r>
      <w:r w:rsidRPr="00A76849">
        <w:rPr>
          <w:rFonts w:ascii="Bookman Old Style" w:hAnsi="Bookman Old Style"/>
          <w:sz w:val="24"/>
          <w:szCs w:val="24"/>
          <w:vertAlign w:val="superscript"/>
          <w:lang w:val="id-ID"/>
        </w:rPr>
        <w:t>nd</w:t>
      </w:r>
      <w:r w:rsidRPr="00A76849">
        <w:rPr>
          <w:rFonts w:ascii="Bookman Old Style" w:hAnsi="Bookman Old Style"/>
          <w:sz w:val="24"/>
          <w:szCs w:val="24"/>
          <w:lang w:val="id-ID"/>
        </w:rPr>
        <w:t xml:space="preserve"> </w:t>
      </w:r>
      <w:r w:rsidRPr="00A76849">
        <w:rPr>
          <w:rFonts w:ascii="Bookman Old Style" w:hAnsi="Bookman Old Style"/>
          <w:sz w:val="24"/>
          <w:szCs w:val="24"/>
        </w:rPr>
        <w:t xml:space="preserve">   </w:t>
      </w:r>
      <w:r w:rsidRPr="00A76849">
        <w:rPr>
          <w:rFonts w:ascii="Bookman Old Style" w:hAnsi="Bookman Old Style"/>
          <w:sz w:val="24"/>
          <w:szCs w:val="24"/>
          <w:lang w:val="id-ID"/>
        </w:rPr>
        <w:t xml:space="preserve">edition. </w:t>
      </w:r>
      <w:r w:rsidRPr="00A76849">
        <w:rPr>
          <w:rFonts w:ascii="Bookman Old Style" w:hAnsi="Bookman Old Style"/>
          <w:i/>
          <w:iCs/>
          <w:sz w:val="24"/>
          <w:szCs w:val="24"/>
          <w:lang w:val="id-ID"/>
        </w:rPr>
        <w:t>World Federation of Hemophilia</w:t>
      </w:r>
      <w:r w:rsidRPr="00A76849">
        <w:rPr>
          <w:rFonts w:ascii="Bookman Old Style" w:hAnsi="Bookman Old Style"/>
          <w:sz w:val="24"/>
          <w:szCs w:val="24"/>
          <w:lang w:val="id-ID"/>
        </w:rPr>
        <w:t>. 2012</w:t>
      </w:r>
    </w:p>
    <w:p w:rsidR="00F226CE" w:rsidRPr="00A76849" w:rsidRDefault="00F226CE" w:rsidP="00A76849">
      <w:pPr>
        <w:spacing w:line="240" w:lineRule="auto"/>
        <w:ind w:left="630" w:hanging="285"/>
        <w:jc w:val="both"/>
        <w:rPr>
          <w:rFonts w:ascii="Bookman Old Style" w:hAnsi="Bookman Old Style"/>
          <w:sz w:val="24"/>
          <w:szCs w:val="24"/>
        </w:rPr>
      </w:pPr>
      <w:r w:rsidRPr="00A76849">
        <w:rPr>
          <w:rFonts w:ascii="Bookman Old Style" w:hAnsi="Bookman Old Style"/>
          <w:sz w:val="24"/>
          <w:szCs w:val="24"/>
        </w:rPr>
        <w:t xml:space="preserve">6. </w:t>
      </w:r>
      <w:r w:rsidRPr="00A76849">
        <w:rPr>
          <w:rFonts w:ascii="Bookman Old Style" w:hAnsi="Bookman Old Style"/>
          <w:sz w:val="24"/>
          <w:szCs w:val="24"/>
          <w:lang w:val="id-ID"/>
        </w:rPr>
        <w:t>Rotty LWA. Hemofilia A dan B dalam Buku Ajar Ilmu Penyakit Dalam. Interna Publishing. Jakarta. 2014.</w:t>
      </w:r>
    </w:p>
    <w:p w:rsidR="00F226CE" w:rsidRPr="00A76849" w:rsidRDefault="00F226CE" w:rsidP="00A76849">
      <w:pPr>
        <w:spacing w:line="240" w:lineRule="auto"/>
        <w:jc w:val="both"/>
        <w:rPr>
          <w:rFonts w:ascii="Bookman Old Style" w:hAnsi="Bookman Old Style"/>
          <w:sz w:val="24"/>
          <w:szCs w:val="24"/>
        </w:rPr>
      </w:pPr>
    </w:p>
    <w:p w:rsidR="008A470A" w:rsidRPr="00A76849" w:rsidRDefault="008A470A" w:rsidP="00A76849">
      <w:pPr>
        <w:spacing w:line="240" w:lineRule="auto"/>
        <w:jc w:val="both"/>
        <w:rPr>
          <w:rFonts w:ascii="Bookman Old Style" w:hAnsi="Bookman Old Style"/>
          <w:sz w:val="24"/>
          <w:szCs w:val="24"/>
        </w:rPr>
      </w:pPr>
    </w:p>
    <w:p w:rsidR="008A470A" w:rsidRPr="00A76849" w:rsidRDefault="008A470A" w:rsidP="00A76849">
      <w:pPr>
        <w:spacing w:line="240" w:lineRule="auto"/>
        <w:jc w:val="both"/>
        <w:rPr>
          <w:rFonts w:ascii="Bookman Old Style" w:hAnsi="Bookman Old Style"/>
          <w:sz w:val="24"/>
          <w:szCs w:val="24"/>
        </w:rPr>
      </w:pPr>
    </w:p>
    <w:sectPr w:rsidR="008A470A" w:rsidRPr="00A76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35EDD"/>
    <w:multiLevelType w:val="hybridMultilevel"/>
    <w:tmpl w:val="1FFEBD5C"/>
    <w:lvl w:ilvl="0" w:tplc="E952A21C">
      <w:start w:val="1"/>
      <w:numFmt w:val="bullet"/>
      <w:lvlText w:val="•"/>
      <w:lvlJc w:val="left"/>
      <w:pPr>
        <w:tabs>
          <w:tab w:val="num" w:pos="720"/>
        </w:tabs>
        <w:ind w:left="720" w:hanging="360"/>
      </w:pPr>
      <w:rPr>
        <w:rFonts w:ascii="Arial" w:hAnsi="Arial" w:hint="default"/>
      </w:rPr>
    </w:lvl>
    <w:lvl w:ilvl="1" w:tplc="A3602A2E" w:tentative="1">
      <w:start w:val="1"/>
      <w:numFmt w:val="bullet"/>
      <w:lvlText w:val="•"/>
      <w:lvlJc w:val="left"/>
      <w:pPr>
        <w:tabs>
          <w:tab w:val="num" w:pos="1440"/>
        </w:tabs>
        <w:ind w:left="1440" w:hanging="360"/>
      </w:pPr>
      <w:rPr>
        <w:rFonts w:ascii="Arial" w:hAnsi="Arial" w:hint="default"/>
      </w:rPr>
    </w:lvl>
    <w:lvl w:ilvl="2" w:tplc="91946D9A" w:tentative="1">
      <w:start w:val="1"/>
      <w:numFmt w:val="bullet"/>
      <w:lvlText w:val="•"/>
      <w:lvlJc w:val="left"/>
      <w:pPr>
        <w:tabs>
          <w:tab w:val="num" w:pos="2160"/>
        </w:tabs>
        <w:ind w:left="2160" w:hanging="360"/>
      </w:pPr>
      <w:rPr>
        <w:rFonts w:ascii="Arial" w:hAnsi="Arial" w:hint="default"/>
      </w:rPr>
    </w:lvl>
    <w:lvl w:ilvl="3" w:tplc="4EC8AB1A" w:tentative="1">
      <w:start w:val="1"/>
      <w:numFmt w:val="bullet"/>
      <w:lvlText w:val="•"/>
      <w:lvlJc w:val="left"/>
      <w:pPr>
        <w:tabs>
          <w:tab w:val="num" w:pos="2880"/>
        </w:tabs>
        <w:ind w:left="2880" w:hanging="360"/>
      </w:pPr>
      <w:rPr>
        <w:rFonts w:ascii="Arial" w:hAnsi="Arial" w:hint="default"/>
      </w:rPr>
    </w:lvl>
    <w:lvl w:ilvl="4" w:tplc="9C58537E" w:tentative="1">
      <w:start w:val="1"/>
      <w:numFmt w:val="bullet"/>
      <w:lvlText w:val="•"/>
      <w:lvlJc w:val="left"/>
      <w:pPr>
        <w:tabs>
          <w:tab w:val="num" w:pos="3600"/>
        </w:tabs>
        <w:ind w:left="3600" w:hanging="360"/>
      </w:pPr>
      <w:rPr>
        <w:rFonts w:ascii="Arial" w:hAnsi="Arial" w:hint="default"/>
      </w:rPr>
    </w:lvl>
    <w:lvl w:ilvl="5" w:tplc="82848358" w:tentative="1">
      <w:start w:val="1"/>
      <w:numFmt w:val="bullet"/>
      <w:lvlText w:val="•"/>
      <w:lvlJc w:val="left"/>
      <w:pPr>
        <w:tabs>
          <w:tab w:val="num" w:pos="4320"/>
        </w:tabs>
        <w:ind w:left="4320" w:hanging="360"/>
      </w:pPr>
      <w:rPr>
        <w:rFonts w:ascii="Arial" w:hAnsi="Arial" w:hint="default"/>
      </w:rPr>
    </w:lvl>
    <w:lvl w:ilvl="6" w:tplc="36BC4EF0" w:tentative="1">
      <w:start w:val="1"/>
      <w:numFmt w:val="bullet"/>
      <w:lvlText w:val="•"/>
      <w:lvlJc w:val="left"/>
      <w:pPr>
        <w:tabs>
          <w:tab w:val="num" w:pos="5040"/>
        </w:tabs>
        <w:ind w:left="5040" w:hanging="360"/>
      </w:pPr>
      <w:rPr>
        <w:rFonts w:ascii="Arial" w:hAnsi="Arial" w:hint="default"/>
      </w:rPr>
    </w:lvl>
    <w:lvl w:ilvl="7" w:tplc="AB880EDA" w:tentative="1">
      <w:start w:val="1"/>
      <w:numFmt w:val="bullet"/>
      <w:lvlText w:val="•"/>
      <w:lvlJc w:val="left"/>
      <w:pPr>
        <w:tabs>
          <w:tab w:val="num" w:pos="5760"/>
        </w:tabs>
        <w:ind w:left="5760" w:hanging="360"/>
      </w:pPr>
      <w:rPr>
        <w:rFonts w:ascii="Arial" w:hAnsi="Arial" w:hint="default"/>
      </w:rPr>
    </w:lvl>
    <w:lvl w:ilvl="8" w:tplc="45D205B0" w:tentative="1">
      <w:start w:val="1"/>
      <w:numFmt w:val="bullet"/>
      <w:lvlText w:val="•"/>
      <w:lvlJc w:val="left"/>
      <w:pPr>
        <w:tabs>
          <w:tab w:val="num" w:pos="6480"/>
        </w:tabs>
        <w:ind w:left="6480" w:hanging="360"/>
      </w:pPr>
      <w:rPr>
        <w:rFonts w:ascii="Arial" w:hAnsi="Arial" w:hint="default"/>
      </w:rPr>
    </w:lvl>
  </w:abstractNum>
  <w:abstractNum w:abstractNumId="1">
    <w:nsid w:val="4DFE5A6C"/>
    <w:multiLevelType w:val="hybridMultilevel"/>
    <w:tmpl w:val="67E4EEE2"/>
    <w:lvl w:ilvl="0" w:tplc="E0A6BE86">
      <w:start w:val="1"/>
      <w:numFmt w:val="decimal"/>
      <w:lvlText w:val="%1."/>
      <w:lvlJc w:val="left"/>
      <w:pPr>
        <w:tabs>
          <w:tab w:val="num" w:pos="720"/>
        </w:tabs>
        <w:ind w:left="720" w:hanging="360"/>
      </w:pPr>
    </w:lvl>
    <w:lvl w:ilvl="1" w:tplc="B88A383A" w:tentative="1">
      <w:start w:val="1"/>
      <w:numFmt w:val="decimal"/>
      <w:lvlText w:val="%2."/>
      <w:lvlJc w:val="left"/>
      <w:pPr>
        <w:tabs>
          <w:tab w:val="num" w:pos="1440"/>
        </w:tabs>
        <w:ind w:left="1440" w:hanging="360"/>
      </w:pPr>
    </w:lvl>
    <w:lvl w:ilvl="2" w:tplc="5C4E90A2" w:tentative="1">
      <w:start w:val="1"/>
      <w:numFmt w:val="decimal"/>
      <w:lvlText w:val="%3."/>
      <w:lvlJc w:val="left"/>
      <w:pPr>
        <w:tabs>
          <w:tab w:val="num" w:pos="2160"/>
        </w:tabs>
        <w:ind w:left="2160" w:hanging="360"/>
      </w:pPr>
    </w:lvl>
    <w:lvl w:ilvl="3" w:tplc="2B18A528" w:tentative="1">
      <w:start w:val="1"/>
      <w:numFmt w:val="decimal"/>
      <w:lvlText w:val="%4."/>
      <w:lvlJc w:val="left"/>
      <w:pPr>
        <w:tabs>
          <w:tab w:val="num" w:pos="2880"/>
        </w:tabs>
        <w:ind w:left="2880" w:hanging="360"/>
      </w:pPr>
    </w:lvl>
    <w:lvl w:ilvl="4" w:tplc="7BE46236" w:tentative="1">
      <w:start w:val="1"/>
      <w:numFmt w:val="decimal"/>
      <w:lvlText w:val="%5."/>
      <w:lvlJc w:val="left"/>
      <w:pPr>
        <w:tabs>
          <w:tab w:val="num" w:pos="3600"/>
        </w:tabs>
        <w:ind w:left="3600" w:hanging="360"/>
      </w:pPr>
    </w:lvl>
    <w:lvl w:ilvl="5" w:tplc="24E82F46" w:tentative="1">
      <w:start w:val="1"/>
      <w:numFmt w:val="decimal"/>
      <w:lvlText w:val="%6."/>
      <w:lvlJc w:val="left"/>
      <w:pPr>
        <w:tabs>
          <w:tab w:val="num" w:pos="4320"/>
        </w:tabs>
        <w:ind w:left="4320" w:hanging="360"/>
      </w:pPr>
    </w:lvl>
    <w:lvl w:ilvl="6" w:tplc="E37E0D26" w:tentative="1">
      <w:start w:val="1"/>
      <w:numFmt w:val="decimal"/>
      <w:lvlText w:val="%7."/>
      <w:lvlJc w:val="left"/>
      <w:pPr>
        <w:tabs>
          <w:tab w:val="num" w:pos="5040"/>
        </w:tabs>
        <w:ind w:left="5040" w:hanging="360"/>
      </w:pPr>
    </w:lvl>
    <w:lvl w:ilvl="7" w:tplc="DB06F1B6" w:tentative="1">
      <w:start w:val="1"/>
      <w:numFmt w:val="decimal"/>
      <w:lvlText w:val="%8."/>
      <w:lvlJc w:val="left"/>
      <w:pPr>
        <w:tabs>
          <w:tab w:val="num" w:pos="5760"/>
        </w:tabs>
        <w:ind w:left="5760" w:hanging="360"/>
      </w:pPr>
    </w:lvl>
    <w:lvl w:ilvl="8" w:tplc="70BA1728" w:tentative="1">
      <w:start w:val="1"/>
      <w:numFmt w:val="decimal"/>
      <w:lvlText w:val="%9."/>
      <w:lvlJc w:val="left"/>
      <w:pPr>
        <w:tabs>
          <w:tab w:val="num" w:pos="6480"/>
        </w:tabs>
        <w:ind w:left="6480" w:hanging="360"/>
      </w:pPr>
    </w:lvl>
  </w:abstractNum>
  <w:abstractNum w:abstractNumId="2">
    <w:nsid w:val="732C4029"/>
    <w:multiLevelType w:val="hybridMultilevel"/>
    <w:tmpl w:val="67E4EEE2"/>
    <w:lvl w:ilvl="0" w:tplc="E0A6BE86">
      <w:start w:val="1"/>
      <w:numFmt w:val="decimal"/>
      <w:lvlText w:val="%1."/>
      <w:lvlJc w:val="left"/>
      <w:pPr>
        <w:tabs>
          <w:tab w:val="num" w:pos="720"/>
        </w:tabs>
        <w:ind w:left="720" w:hanging="360"/>
      </w:pPr>
    </w:lvl>
    <w:lvl w:ilvl="1" w:tplc="B88A383A" w:tentative="1">
      <w:start w:val="1"/>
      <w:numFmt w:val="decimal"/>
      <w:lvlText w:val="%2."/>
      <w:lvlJc w:val="left"/>
      <w:pPr>
        <w:tabs>
          <w:tab w:val="num" w:pos="1440"/>
        </w:tabs>
        <w:ind w:left="1440" w:hanging="360"/>
      </w:pPr>
    </w:lvl>
    <w:lvl w:ilvl="2" w:tplc="5C4E90A2" w:tentative="1">
      <w:start w:val="1"/>
      <w:numFmt w:val="decimal"/>
      <w:lvlText w:val="%3."/>
      <w:lvlJc w:val="left"/>
      <w:pPr>
        <w:tabs>
          <w:tab w:val="num" w:pos="2160"/>
        </w:tabs>
        <w:ind w:left="2160" w:hanging="360"/>
      </w:pPr>
    </w:lvl>
    <w:lvl w:ilvl="3" w:tplc="2B18A528" w:tentative="1">
      <w:start w:val="1"/>
      <w:numFmt w:val="decimal"/>
      <w:lvlText w:val="%4."/>
      <w:lvlJc w:val="left"/>
      <w:pPr>
        <w:tabs>
          <w:tab w:val="num" w:pos="2880"/>
        </w:tabs>
        <w:ind w:left="2880" w:hanging="360"/>
      </w:pPr>
    </w:lvl>
    <w:lvl w:ilvl="4" w:tplc="7BE46236" w:tentative="1">
      <w:start w:val="1"/>
      <w:numFmt w:val="decimal"/>
      <w:lvlText w:val="%5."/>
      <w:lvlJc w:val="left"/>
      <w:pPr>
        <w:tabs>
          <w:tab w:val="num" w:pos="3600"/>
        </w:tabs>
        <w:ind w:left="3600" w:hanging="360"/>
      </w:pPr>
    </w:lvl>
    <w:lvl w:ilvl="5" w:tplc="24E82F46" w:tentative="1">
      <w:start w:val="1"/>
      <w:numFmt w:val="decimal"/>
      <w:lvlText w:val="%6."/>
      <w:lvlJc w:val="left"/>
      <w:pPr>
        <w:tabs>
          <w:tab w:val="num" w:pos="4320"/>
        </w:tabs>
        <w:ind w:left="4320" w:hanging="360"/>
      </w:pPr>
    </w:lvl>
    <w:lvl w:ilvl="6" w:tplc="E37E0D26" w:tentative="1">
      <w:start w:val="1"/>
      <w:numFmt w:val="decimal"/>
      <w:lvlText w:val="%7."/>
      <w:lvlJc w:val="left"/>
      <w:pPr>
        <w:tabs>
          <w:tab w:val="num" w:pos="5040"/>
        </w:tabs>
        <w:ind w:left="5040" w:hanging="360"/>
      </w:pPr>
    </w:lvl>
    <w:lvl w:ilvl="7" w:tplc="DB06F1B6" w:tentative="1">
      <w:start w:val="1"/>
      <w:numFmt w:val="decimal"/>
      <w:lvlText w:val="%8."/>
      <w:lvlJc w:val="left"/>
      <w:pPr>
        <w:tabs>
          <w:tab w:val="num" w:pos="5760"/>
        </w:tabs>
        <w:ind w:left="5760" w:hanging="360"/>
      </w:pPr>
    </w:lvl>
    <w:lvl w:ilvl="8" w:tplc="70BA172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29"/>
    <w:rsid w:val="00133E67"/>
    <w:rsid w:val="004C48A7"/>
    <w:rsid w:val="00525327"/>
    <w:rsid w:val="006E2AE5"/>
    <w:rsid w:val="007C641A"/>
    <w:rsid w:val="008A470A"/>
    <w:rsid w:val="009E0DEA"/>
    <w:rsid w:val="00A278A3"/>
    <w:rsid w:val="00A76849"/>
    <w:rsid w:val="00BA7D29"/>
    <w:rsid w:val="00E566C6"/>
    <w:rsid w:val="00E64DD5"/>
    <w:rsid w:val="00EB5D31"/>
    <w:rsid w:val="00F2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29"/>
    <w:rPr>
      <w:rFonts w:ascii="Tahoma" w:hAnsi="Tahoma" w:cs="Tahoma"/>
      <w:sz w:val="16"/>
      <w:szCs w:val="16"/>
    </w:rPr>
  </w:style>
  <w:style w:type="paragraph" w:styleId="ListParagraph">
    <w:name w:val="List Paragraph"/>
    <w:basedOn w:val="Normal"/>
    <w:uiPriority w:val="34"/>
    <w:qFormat/>
    <w:rsid w:val="00BA7D29"/>
    <w:pPr>
      <w:ind w:left="720"/>
      <w:contextualSpacing/>
    </w:pPr>
    <w:rPr>
      <w:rFonts w:ascii="Calibri" w:eastAsia="Calibri" w:hAnsi="Calibri" w:cs="Times New Roman"/>
      <w:lang w:val="id-ID"/>
    </w:rPr>
  </w:style>
  <w:style w:type="character" w:customStyle="1" w:styleId="longtext">
    <w:name w:val="long_text"/>
    <w:basedOn w:val="DefaultParagraphFont"/>
    <w:rsid w:val="00BA7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29"/>
    <w:rPr>
      <w:rFonts w:ascii="Tahoma" w:hAnsi="Tahoma" w:cs="Tahoma"/>
      <w:sz w:val="16"/>
      <w:szCs w:val="16"/>
    </w:rPr>
  </w:style>
  <w:style w:type="paragraph" w:styleId="ListParagraph">
    <w:name w:val="List Paragraph"/>
    <w:basedOn w:val="Normal"/>
    <w:uiPriority w:val="34"/>
    <w:qFormat/>
    <w:rsid w:val="00BA7D29"/>
    <w:pPr>
      <w:ind w:left="720"/>
      <w:contextualSpacing/>
    </w:pPr>
    <w:rPr>
      <w:rFonts w:ascii="Calibri" w:eastAsia="Calibri" w:hAnsi="Calibri" w:cs="Times New Roman"/>
      <w:lang w:val="id-ID"/>
    </w:rPr>
  </w:style>
  <w:style w:type="character" w:customStyle="1" w:styleId="longtext">
    <w:name w:val="long_text"/>
    <w:basedOn w:val="DefaultParagraphFont"/>
    <w:rsid w:val="00BA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5222">
      <w:bodyDiv w:val="1"/>
      <w:marLeft w:val="0"/>
      <w:marRight w:val="0"/>
      <w:marTop w:val="0"/>
      <w:marBottom w:val="0"/>
      <w:divBdr>
        <w:top w:val="none" w:sz="0" w:space="0" w:color="auto"/>
        <w:left w:val="none" w:sz="0" w:space="0" w:color="auto"/>
        <w:bottom w:val="none" w:sz="0" w:space="0" w:color="auto"/>
        <w:right w:val="none" w:sz="0" w:space="0" w:color="auto"/>
      </w:divBdr>
    </w:div>
    <w:div w:id="723913854">
      <w:bodyDiv w:val="1"/>
      <w:marLeft w:val="0"/>
      <w:marRight w:val="0"/>
      <w:marTop w:val="0"/>
      <w:marBottom w:val="0"/>
      <w:divBdr>
        <w:top w:val="none" w:sz="0" w:space="0" w:color="auto"/>
        <w:left w:val="none" w:sz="0" w:space="0" w:color="auto"/>
        <w:bottom w:val="none" w:sz="0" w:space="0" w:color="auto"/>
        <w:right w:val="none" w:sz="0" w:space="0" w:color="auto"/>
      </w:divBdr>
    </w:div>
    <w:div w:id="1297754326">
      <w:bodyDiv w:val="1"/>
      <w:marLeft w:val="0"/>
      <w:marRight w:val="0"/>
      <w:marTop w:val="0"/>
      <w:marBottom w:val="0"/>
      <w:divBdr>
        <w:top w:val="none" w:sz="0" w:space="0" w:color="auto"/>
        <w:left w:val="none" w:sz="0" w:space="0" w:color="auto"/>
        <w:bottom w:val="none" w:sz="0" w:space="0" w:color="auto"/>
        <w:right w:val="none" w:sz="0" w:space="0" w:color="auto"/>
      </w:divBdr>
    </w:div>
    <w:div w:id="1629627264">
      <w:bodyDiv w:val="1"/>
      <w:marLeft w:val="0"/>
      <w:marRight w:val="0"/>
      <w:marTop w:val="0"/>
      <w:marBottom w:val="0"/>
      <w:divBdr>
        <w:top w:val="none" w:sz="0" w:space="0" w:color="auto"/>
        <w:left w:val="none" w:sz="0" w:space="0" w:color="auto"/>
        <w:bottom w:val="none" w:sz="0" w:space="0" w:color="auto"/>
        <w:right w:val="none" w:sz="0" w:space="0" w:color="auto"/>
      </w:divBdr>
    </w:div>
    <w:div w:id="1637832090">
      <w:bodyDiv w:val="1"/>
      <w:marLeft w:val="0"/>
      <w:marRight w:val="0"/>
      <w:marTop w:val="0"/>
      <w:marBottom w:val="0"/>
      <w:divBdr>
        <w:top w:val="none" w:sz="0" w:space="0" w:color="auto"/>
        <w:left w:val="none" w:sz="0" w:space="0" w:color="auto"/>
        <w:bottom w:val="none" w:sz="0" w:space="0" w:color="auto"/>
        <w:right w:val="none" w:sz="0" w:space="0" w:color="auto"/>
      </w:divBdr>
    </w:div>
    <w:div w:id="1735816130">
      <w:bodyDiv w:val="1"/>
      <w:marLeft w:val="0"/>
      <w:marRight w:val="0"/>
      <w:marTop w:val="0"/>
      <w:marBottom w:val="0"/>
      <w:divBdr>
        <w:top w:val="none" w:sz="0" w:space="0" w:color="auto"/>
        <w:left w:val="none" w:sz="0" w:space="0" w:color="auto"/>
        <w:bottom w:val="none" w:sz="0" w:space="0" w:color="auto"/>
        <w:right w:val="none" w:sz="0" w:space="0" w:color="auto"/>
      </w:divBdr>
    </w:div>
    <w:div w:id="1988166513">
      <w:bodyDiv w:val="1"/>
      <w:marLeft w:val="0"/>
      <w:marRight w:val="0"/>
      <w:marTop w:val="0"/>
      <w:marBottom w:val="0"/>
      <w:divBdr>
        <w:top w:val="none" w:sz="0" w:space="0" w:color="auto"/>
        <w:left w:val="none" w:sz="0" w:space="0" w:color="auto"/>
        <w:bottom w:val="none" w:sz="0" w:space="0" w:color="auto"/>
        <w:right w:val="none" w:sz="0" w:space="0" w:color="auto"/>
      </w:divBdr>
      <w:divsChild>
        <w:div w:id="676545095">
          <w:marLeft w:val="806"/>
          <w:marRight w:val="0"/>
          <w:marTop w:val="96"/>
          <w:marBottom w:val="0"/>
          <w:divBdr>
            <w:top w:val="none" w:sz="0" w:space="0" w:color="auto"/>
            <w:left w:val="none" w:sz="0" w:space="0" w:color="auto"/>
            <w:bottom w:val="none" w:sz="0" w:space="0" w:color="auto"/>
            <w:right w:val="none" w:sz="0" w:space="0" w:color="auto"/>
          </w:divBdr>
        </w:div>
        <w:div w:id="27724281">
          <w:marLeft w:val="806"/>
          <w:marRight w:val="0"/>
          <w:marTop w:val="96"/>
          <w:marBottom w:val="0"/>
          <w:divBdr>
            <w:top w:val="none" w:sz="0" w:space="0" w:color="auto"/>
            <w:left w:val="none" w:sz="0" w:space="0" w:color="auto"/>
            <w:bottom w:val="none" w:sz="0" w:space="0" w:color="auto"/>
            <w:right w:val="none" w:sz="0" w:space="0" w:color="auto"/>
          </w:divBdr>
        </w:div>
        <w:div w:id="1915503717">
          <w:marLeft w:val="806"/>
          <w:marRight w:val="0"/>
          <w:marTop w:val="96"/>
          <w:marBottom w:val="0"/>
          <w:divBdr>
            <w:top w:val="none" w:sz="0" w:space="0" w:color="auto"/>
            <w:left w:val="none" w:sz="0" w:space="0" w:color="auto"/>
            <w:bottom w:val="none" w:sz="0" w:space="0" w:color="auto"/>
            <w:right w:val="none" w:sz="0" w:space="0" w:color="auto"/>
          </w:divBdr>
        </w:div>
      </w:divsChild>
    </w:div>
    <w:div w:id="1992829005">
      <w:bodyDiv w:val="1"/>
      <w:marLeft w:val="0"/>
      <w:marRight w:val="0"/>
      <w:marTop w:val="0"/>
      <w:marBottom w:val="0"/>
      <w:divBdr>
        <w:top w:val="none" w:sz="0" w:space="0" w:color="auto"/>
        <w:left w:val="none" w:sz="0" w:space="0" w:color="auto"/>
        <w:bottom w:val="none" w:sz="0" w:space="0" w:color="auto"/>
        <w:right w:val="none" w:sz="0" w:space="0" w:color="auto"/>
      </w:divBdr>
      <w:divsChild>
        <w:div w:id="1801268935">
          <w:marLeft w:val="547"/>
          <w:marRight w:val="0"/>
          <w:marTop w:val="115"/>
          <w:marBottom w:val="0"/>
          <w:divBdr>
            <w:top w:val="none" w:sz="0" w:space="0" w:color="auto"/>
            <w:left w:val="none" w:sz="0" w:space="0" w:color="auto"/>
            <w:bottom w:val="none" w:sz="0" w:space="0" w:color="auto"/>
            <w:right w:val="none" w:sz="0" w:space="0" w:color="auto"/>
          </w:divBdr>
        </w:div>
        <w:div w:id="50058618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Bethesda Hospital</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Wiwiek Probowati</dc:creator>
  <cp:lastModifiedBy>Wiwiek Probowati</cp:lastModifiedBy>
  <cp:revision>2</cp:revision>
  <dcterms:created xsi:type="dcterms:W3CDTF">2018-03-25T13:59:00Z</dcterms:created>
  <dcterms:modified xsi:type="dcterms:W3CDTF">2018-03-25T13:59:00Z</dcterms:modified>
</cp:coreProperties>
</file>